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C6F20">
      <w:pPr>
        <w:jc w:val="center"/>
        <w:rPr>
          <w:rFonts w:ascii="方正黑体简体" w:hAnsi="方正黑体简体" w:eastAsia="方正黑体简体" w:cs="方正黑体简体"/>
          <w:sz w:val="32"/>
          <w:szCs w:val="32"/>
        </w:rPr>
      </w:pPr>
      <w:r>
        <w:rPr>
          <w:rFonts w:ascii="方正黑体简体" w:hAnsi="方正黑体简体" w:eastAsia="方正黑体简体" w:cs="方正黑体简体"/>
          <w:sz w:val="32"/>
          <w:szCs w:val="32"/>
        </w:rPr>
        <w:t xml:space="preserve"> 诗心江韵：长江生态千年映像与当代文明启示</w:t>
      </w:r>
    </w:p>
    <w:p w14:paraId="2E988714">
      <w:pPr>
        <w:spacing w:line="360" w:lineRule="auto"/>
        <w:ind w:firstLine="480" w:firstLineChars="200"/>
        <w:rPr>
          <w:rFonts w:cs="汉仪粗仿宋简" w:asciiTheme="minorEastAsia" w:hAnsiTheme="minorEastAsia"/>
          <w:sz w:val="24"/>
        </w:rPr>
      </w:pPr>
      <w:r>
        <w:rPr>
          <w:rFonts w:cs="汉仪粗仿宋简" w:asciiTheme="minorEastAsia" w:hAnsiTheme="minorEastAsia"/>
          <w:sz w:val="24"/>
        </w:rPr>
        <w:t>长江之水浩荡东流，流过李白笔下"孤帆远影碧空尽"的浩渺烟波，也流过苏东坡"大江东去，浪淘尽"的激昂豪情，在历代文人的笔墨间流转千年。当我们将目光从诗句转向现实，长江生态的千年变迁恰似一部立体的史诗，既映照着中华文明的发展轨迹，更折射着生态文明建设的现实命题。从《诗经》的"沧浪之水"到杜甫的"不尽长江滚滚来"，从苏轼的"庐山烟雨"到现代的"长江大保护"，这条母亲河的生态图景在诗行中时隐时现，成为解码中华文明与自然对话的重要密码。</w:t>
      </w:r>
    </w:p>
    <w:p w14:paraId="01E4F0AA">
      <w:pPr>
        <w:spacing w:line="360" w:lineRule="auto"/>
        <w:rPr>
          <w:rFonts w:cs="汉仪粗仿宋简" w:asciiTheme="minorEastAsia" w:hAnsiTheme="minorEastAsia"/>
          <w:sz w:val="24"/>
        </w:rPr>
      </w:pPr>
      <w:r>
        <w:rPr>
          <w:rFonts w:cs="汉仪粗仿宋简" w:asciiTheme="minorEastAsia" w:hAnsiTheme="minorEastAsia"/>
          <w:sz w:val="24"/>
        </w:rPr>
        <w:t>一、烟波浩渺：长江生态的诗意呈现</w:t>
      </w:r>
    </w:p>
    <w:p w14:paraId="3E312FDC">
      <w:pPr>
        <w:spacing w:line="360" w:lineRule="auto"/>
        <w:ind w:firstLine="480" w:firstLineChars="200"/>
        <w:rPr>
          <w:rFonts w:cs="汉仪粗仿宋简" w:asciiTheme="minorEastAsia" w:hAnsiTheme="minorEastAsia"/>
          <w:sz w:val="24"/>
        </w:rPr>
      </w:pPr>
      <w:r>
        <w:rPr>
          <w:rFonts w:cs="汉仪粗仿宋简" w:asciiTheme="minorEastAsia" w:hAnsiTheme="minorEastAsia"/>
          <w:sz w:val="24"/>
        </w:rPr>
        <w:t>在农耕文明时代，长江流域的生态景观总是与诗意交织。"江流天地外，山色有无中"（王维），诗人笔下的长江保持着原始的壮阔与神秘，江面浩渺无垠，山色若隐若现，展现出自然生态系统的完整性与和谐美。中唐诗人刘禹锡在夔州写下的"东边日出西边雨，道是无晴却有晴"，不仅描摹出长江流域独特的气候特征，更暗示着生态系统的多样性与生命力。宋人杨万里笔下"接天莲叶无穷碧，映日荷花别样红"的洞庭盛景，则直观呈现了长江中游湿地生态系统的繁茂景象。</w:t>
      </w:r>
    </w:p>
    <w:p w14:paraId="33C69E24">
      <w:pPr>
        <w:spacing w:line="360" w:lineRule="auto"/>
        <w:ind w:firstLine="480" w:firstLineChars="200"/>
        <w:rPr>
          <w:rFonts w:cs="汉仪粗仿宋简" w:asciiTheme="minorEastAsia" w:hAnsiTheme="minorEastAsia"/>
          <w:sz w:val="24"/>
        </w:rPr>
      </w:pPr>
      <w:r>
        <w:rPr>
          <w:rFonts w:cs="汉仪粗仿宋简" w:asciiTheme="minorEastAsia" w:hAnsiTheme="minorEastAsia"/>
          <w:sz w:val="24"/>
        </w:rPr>
        <w:t>文人墨客对长江生态的观察细致入微。杜甫在《登高》中写下"无边落木萧萧下，不尽长江滚滚来"，既描绘了长江秋日雄浑之景，也暗示了季节更替中生态系统的自然循环。白居易在《暮江吟》中"一道残阳铺水中，半江瑟瑟半江红"的观察，则展现了水生态系统对光线的反射与折射，这种对自然现象的精准捕捉，反映出古人对生态环境的敏锐感知。</w:t>
      </w:r>
    </w:p>
    <w:p w14:paraId="0B310F3D">
      <w:pPr>
        <w:spacing w:line="360" w:lineRule="auto"/>
        <w:ind w:firstLine="480" w:firstLineChars="200"/>
        <w:rPr>
          <w:rFonts w:cs="汉仪粗仿宋简" w:asciiTheme="minorEastAsia" w:hAnsiTheme="minorEastAsia"/>
          <w:sz w:val="24"/>
        </w:rPr>
      </w:pPr>
      <w:r>
        <w:rPr>
          <w:rFonts w:cs="汉仪粗仿宋简" w:asciiTheme="minorEastAsia" w:hAnsiTheme="minorEastAsia"/>
          <w:sz w:val="24"/>
        </w:rPr>
        <w:t>在农耕社会的生态智慧里，长江不仅是物质文明的源泉，更承载着精神寄托。渔人在《江雪》中"孤舟蓑笠翁，独钓寒江雪"的超然意境，在范仲淹"先天下之忧而忧，后天下之乐而乐"的政治情怀中，都体现出古人对长江生态的敬畏与依存。这种天人合一的自然观，构成了古代生态文明的核心价值。</w:t>
      </w:r>
    </w:p>
    <w:p w14:paraId="1A48C88E">
      <w:pPr>
        <w:spacing w:line="360" w:lineRule="auto"/>
        <w:rPr>
          <w:rFonts w:cs="汉仪粗仿宋简" w:asciiTheme="minorEastAsia" w:hAnsiTheme="minorEastAsia"/>
          <w:sz w:val="24"/>
        </w:rPr>
      </w:pPr>
      <w:r>
        <w:rPr>
          <w:rFonts w:cs="汉仪粗仿宋简" w:asciiTheme="minorEastAsia" w:hAnsiTheme="minorEastAsia"/>
          <w:sz w:val="24"/>
        </w:rPr>
        <w:t>二、铁蹄舟楫：生态变迁中的人为烙印</w:t>
      </w:r>
    </w:p>
    <w:p w14:paraId="29547445">
      <w:pPr>
        <w:spacing w:line="360" w:lineRule="auto"/>
        <w:ind w:firstLine="480" w:firstLineChars="200"/>
        <w:rPr>
          <w:rFonts w:cs="汉仪粗仿宋简" w:asciiTheme="minorEastAsia" w:hAnsiTheme="minorEastAsia"/>
          <w:sz w:val="24"/>
        </w:rPr>
      </w:pPr>
      <w:r>
        <w:rPr>
          <w:rFonts w:cs="汉仪粗仿宋简" w:asciiTheme="minorEastAsia" w:hAnsiTheme="minorEastAsia"/>
          <w:sz w:val="24"/>
        </w:rPr>
        <w:t>随着文明发展，长江生态开始承受人类活动的影响。李白笔下"两岸猿声啼不住"的生态图景，在李白生活的盛唐时期已逐渐消逝。中唐诗人刘禹锡"巴山楚水凄凉地"的感慨，暗示着区域生态的衰落。两宋时期，长江流域人口激增，曾巩在《墨池记》中记录的"陂泽渐就湮塞"，正是生态破坏的早期征兆。</w:t>
      </w:r>
    </w:p>
    <w:p w14:paraId="6327C013">
      <w:pPr>
        <w:spacing w:line="360" w:lineRule="auto"/>
        <w:ind w:firstLine="480" w:firstLineChars="200"/>
        <w:rPr>
          <w:rFonts w:cs="汉仪粗仿宋简" w:asciiTheme="minorEastAsia" w:hAnsiTheme="minorEastAsia"/>
          <w:sz w:val="24"/>
        </w:rPr>
      </w:pPr>
      <w:r>
        <w:rPr>
          <w:rFonts w:cs="汉仪粗仿宋简" w:asciiTheme="minorEastAsia" w:hAnsiTheme="minorEastAsia"/>
          <w:sz w:val="24"/>
        </w:rPr>
        <w:t>明清时期，经济开发对长江生态的影响日益显著。范成大在《吴船录》中记载的"沿江林木皆伐，水土流失"，陆游所见"蜀江春水千帆落"的繁华背后，是生态系统的持续退化。特别是近代工业文明的冲击，使长江生态面临前所未有的考验。杜甫若见今日之长江，或许会感叹"星垂平野阔"的星空不再澄澈，"月涌大江流"的江水不再清澈。</w:t>
      </w:r>
    </w:p>
    <w:p w14:paraId="09B7E521">
      <w:pPr>
        <w:spacing w:line="360" w:lineRule="auto"/>
        <w:ind w:firstLine="480" w:firstLineChars="200"/>
        <w:rPr>
          <w:rFonts w:cs="汉仪粗仿宋简" w:asciiTheme="minorEastAsia" w:hAnsiTheme="minorEastAsia"/>
          <w:sz w:val="24"/>
        </w:rPr>
      </w:pPr>
      <w:r>
        <w:rPr>
          <w:rFonts w:cs="汉仪粗仿宋简" w:asciiTheme="minorEastAsia" w:hAnsiTheme="minorEastAsia"/>
          <w:sz w:val="24"/>
        </w:rPr>
        <w:t>历代文人的忧虑在现代得到印证。数据显示，长江流域湿地面积较二十世纪五十年代减少近半，生物多样性显著下降。这不仅是生态系统的危机，更是中华文明传承的隐忧。当我们重读陆游"细雨骑驴入剑门"的诗句，不禁要问：那些曾在诗行中鲜活的生命，是否终将成为历史的记忆？</w:t>
      </w:r>
    </w:p>
    <w:p w14:paraId="284100EB">
      <w:pPr>
        <w:spacing w:line="360" w:lineRule="auto"/>
        <w:rPr>
          <w:rFonts w:cs="汉仪粗仿宋简" w:asciiTheme="minorEastAsia" w:hAnsiTheme="minorEastAsia"/>
          <w:sz w:val="24"/>
        </w:rPr>
      </w:pPr>
      <w:r>
        <w:rPr>
          <w:rFonts w:cs="汉仪粗仿宋简" w:asciiTheme="minorEastAsia" w:hAnsiTheme="minorEastAsia"/>
          <w:sz w:val="24"/>
        </w:rPr>
        <w:t>三、江月重圆：生态文明的现代重构</w:t>
      </w:r>
    </w:p>
    <w:p w14:paraId="0B9F1D79">
      <w:pPr>
        <w:spacing w:line="360" w:lineRule="auto"/>
        <w:ind w:firstLine="480" w:firstLineChars="200"/>
        <w:rPr>
          <w:rFonts w:cs="汉仪粗仿宋简" w:asciiTheme="minorEastAsia" w:hAnsiTheme="minorEastAsia"/>
          <w:sz w:val="24"/>
        </w:rPr>
      </w:pPr>
      <w:r>
        <w:rPr>
          <w:rFonts w:cs="汉仪粗仿宋简" w:asciiTheme="minorEastAsia" w:hAnsiTheme="minorEastAsia"/>
          <w:sz w:val="24"/>
        </w:rPr>
        <w:t>当代长江大保护战略，是对千年生态智慧的传承与创新。"共抓大保护，不搞大开发"的新时代理念，既延续了"斧斤以时入山林"的传统智慧，更赋予其新的时代内涵。生态补偿机制、河长制、湖长制等国家政策创新，将古代"以水治水"的智慧转化为现代治理体系。</w:t>
      </w:r>
    </w:p>
    <w:p w14:paraId="0E5E02D2">
      <w:pPr>
        <w:spacing w:line="360" w:lineRule="auto"/>
        <w:ind w:firstLine="480" w:firstLineChars="200"/>
        <w:rPr>
          <w:rFonts w:cs="汉仪粗仿宋简" w:asciiTheme="minorEastAsia" w:hAnsiTheme="minorEastAsia"/>
          <w:sz w:val="24"/>
        </w:rPr>
      </w:pPr>
      <w:r>
        <w:rPr>
          <w:rFonts w:cs="汉仪粗仿宋简" w:asciiTheme="minorEastAsia" w:hAnsiTheme="minorEastAsia"/>
          <w:sz w:val="24"/>
        </w:rPr>
        <w:t>现代科技为长江生态保护注入新动力。卫星遥感监测重现了李白笔下"轻舟已过万重山"的原生河道，物联网技术实现了"江湖相通"的生态修复。在安徽池州，江豚监测系统让"江豚吹浪立，沙鸟得鱼闲"成为日常景观。这种古今智慧的交融，使生态保护既承古韵又具新意。</w:t>
      </w:r>
    </w:p>
    <w:p w14:paraId="64FC53FA">
      <w:pPr>
        <w:spacing w:line="360" w:lineRule="auto"/>
        <w:ind w:firstLine="480" w:firstLineChars="200"/>
        <w:rPr>
          <w:rFonts w:cs="汉仪粗仿宋简" w:asciiTheme="minorEastAsia" w:hAnsiTheme="minorEastAsia"/>
          <w:sz w:val="24"/>
        </w:rPr>
      </w:pPr>
      <w:r>
        <w:rPr>
          <w:rFonts w:cs="汉仪粗仿宋简" w:asciiTheme="minorEastAsia" w:hAnsiTheme="minorEastAsia"/>
          <w:sz w:val="24"/>
        </w:rPr>
        <w:t>生态修复成效显著：长江十年禁渔使鱼类资源明显恢复，长江江豚数量止跌回升，昔日的"水患之江"变为"安澜之江"。在云南昭通，黑颈鹤栖息地的恢复让"枯木逢春"不再是诗意的想象；江西鄱阳湖的候鸟数量创新高，印证了"落霞与孤鹜齐飞"的和谐景象重现。这些变化不仅修复了生态系统，更重建了人与自然的伦理关系。</w:t>
      </w:r>
    </w:p>
    <w:p w14:paraId="3D7DFCC1">
      <w:pPr>
        <w:spacing w:line="360" w:lineRule="auto"/>
        <w:ind w:firstLine="480" w:firstLineChars="200"/>
        <w:rPr>
          <w:rFonts w:cs="汉仪粗仿宋简" w:asciiTheme="minorEastAsia" w:hAnsiTheme="minorEastAsia"/>
          <w:sz w:val="24"/>
        </w:rPr>
      </w:pPr>
      <w:r>
        <w:rPr>
          <w:rFonts w:cs="汉仪粗仿宋简" w:asciiTheme="minorEastAsia" w:hAnsiTheme="minorEastAsia"/>
          <w:sz w:val="24"/>
        </w:rPr>
        <w:t>站在新的历史节点回望，长江的千年诗卷正在重新书写。"江流婉转绕芳甸"的美景不再仅存于诗行，而是活生生地展现在我们眼前。这启示我们：生态文明不是简单的环境保护，而是文明形态的升华。从农耕时代的亲和自然，到工业文明的控制自然，最终回归生态文明的尊重自然，长江的变迁轨迹映射着中华文明的发展方向。当我们在"天门中断楚江开"的雄奇景观中沉醉，在"淡妆浓抹总相宜"的西湖之美中流连，更应懂得守护这份诗意的珍贵。毕竟，真正的文明，永远懂得在开发利用与生态保护之间，寻得那个可持续发展的黄金分割点。</w:t>
      </w:r>
      <w:r>
        <w:rPr>
          <w:rFonts w:hint="eastAsia" w:cs="汉仪粗仿宋简" w:asciiTheme="minorEastAsia" w:hAnsiTheme="minorEastAsia"/>
          <w:sz w:val="24"/>
        </w:rPr>
        <w:t xml:space="preserve"> </w:t>
      </w:r>
    </w:p>
    <w:p w14:paraId="61C311BB">
      <w:pPr>
        <w:spacing w:line="360" w:lineRule="auto"/>
        <w:rPr>
          <w:rFonts w:cs="汉仪粗仿宋简" w:asciiTheme="minorEastAsia" w:hAnsiTheme="minorEastAsia"/>
          <w:sz w:val="24"/>
        </w:rPr>
      </w:pPr>
    </w:p>
    <w:p w14:paraId="0F29086E">
      <w:pPr>
        <w:spacing w:line="360" w:lineRule="auto"/>
        <w:jc w:val="center"/>
        <w:rPr>
          <w:rFonts w:hint="eastAsia" w:cs="汉仪粗仿宋简" w:asciiTheme="minorEastAsia" w:hAnsiTheme="minorEastAsia"/>
          <w:sz w:val="24"/>
        </w:rPr>
      </w:pPr>
      <w:r>
        <w:rPr>
          <w:rFonts w:hint="eastAsia" w:cs="汉仪粗仿宋简" w:asciiTheme="minorEastAsia" w:hAnsiTheme="minorEastAsia"/>
          <w:sz w:val="24"/>
          <w:lang w:val="en-US" w:eastAsia="zh-CN"/>
        </w:rPr>
        <w:t xml:space="preserve">                                          </w:t>
      </w:r>
      <w:bookmarkStart w:id="0" w:name="_GoBack"/>
      <w:bookmarkEnd w:id="0"/>
      <w:r>
        <w:rPr>
          <w:rFonts w:hint="eastAsia" w:cs="汉仪粗仿宋简" w:asciiTheme="minorEastAsia" w:hAnsiTheme="minorEastAsia"/>
          <w:sz w:val="24"/>
          <w:lang w:val="en-US" w:eastAsia="zh-CN"/>
        </w:rPr>
        <w:t>姓名：</w:t>
      </w:r>
      <w:r>
        <w:rPr>
          <w:rFonts w:hint="eastAsia" w:cs="汉仪粗仿宋简" w:asciiTheme="minorEastAsia" w:hAnsiTheme="minorEastAsia"/>
          <w:sz w:val="24"/>
        </w:rPr>
        <w:t>龚舒畅</w:t>
      </w:r>
    </w:p>
    <w:p w14:paraId="479A7EBF">
      <w:pPr>
        <w:spacing w:line="360" w:lineRule="auto"/>
        <w:jc w:val="right"/>
        <w:rPr>
          <w:rFonts w:hint="eastAsia" w:cs="汉仪粗仿宋简" w:asciiTheme="minorEastAsia" w:hAnsiTheme="minorEastAsia"/>
          <w:sz w:val="24"/>
        </w:rPr>
      </w:pPr>
      <w:r>
        <w:rPr>
          <w:rFonts w:hint="eastAsia" w:cs="汉仪粗仿宋简" w:asciiTheme="minorEastAsia" w:hAnsiTheme="minorEastAsia"/>
          <w:sz w:val="24"/>
          <w:lang w:val="en-US" w:eastAsia="zh-CN"/>
        </w:rPr>
        <w:t>学院：</w:t>
      </w:r>
      <w:r>
        <w:rPr>
          <w:rFonts w:hint="eastAsia" w:cs="汉仪粗仿宋简" w:asciiTheme="minorEastAsia" w:hAnsiTheme="minorEastAsia"/>
          <w:sz w:val="24"/>
        </w:rPr>
        <w:t xml:space="preserve"> 人文与传媒学院 </w:t>
      </w:r>
    </w:p>
    <w:p w14:paraId="3E744399">
      <w:pPr>
        <w:spacing w:line="360" w:lineRule="auto"/>
        <w:jc w:val="center"/>
        <w:rPr>
          <w:rFonts w:cs="汉仪粗仿宋简" w:asciiTheme="minorEastAsia" w:hAnsiTheme="minorEastAsia"/>
          <w:sz w:val="24"/>
        </w:rPr>
      </w:pPr>
      <w:r>
        <w:rPr>
          <w:rFonts w:hint="eastAsia" w:cs="汉仪粗仿宋简" w:asciiTheme="minorEastAsia" w:hAnsiTheme="minorEastAsia"/>
          <w:sz w:val="24"/>
          <w:lang w:val="en-US" w:eastAsia="zh-CN"/>
        </w:rPr>
        <w:t xml:space="preserve">                                             班级：</w:t>
      </w:r>
      <w:r>
        <w:rPr>
          <w:rFonts w:hint="eastAsia" w:cs="汉仪粗仿宋简" w:asciiTheme="minorEastAsia" w:hAnsiTheme="minorEastAsia"/>
          <w:sz w:val="24"/>
        </w:rPr>
        <w:t>编导5221</w:t>
      </w:r>
    </w:p>
    <w:p w14:paraId="76419E24">
      <w:pPr>
        <w:spacing w:line="360" w:lineRule="auto"/>
        <w:rPr>
          <w:rFonts w:cs="汉仪粗仿宋简"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粗仿宋简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98"/>
    <w:rsid w:val="00032398"/>
    <w:rsid w:val="0027374B"/>
    <w:rsid w:val="00567CEA"/>
    <w:rsid w:val="0069453D"/>
    <w:rsid w:val="006A744F"/>
    <w:rsid w:val="00AD3AA5"/>
    <w:rsid w:val="00C448ED"/>
    <w:rsid w:val="00F067E0"/>
    <w:rsid w:val="3619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1845</Words>
  <Characters>1865</Characters>
  <Lines>31</Lines>
  <Paragraphs>17</Paragraphs>
  <TotalTime>2</TotalTime>
  <ScaleCrop>false</ScaleCrop>
  <LinksUpToDate>false</LinksUpToDate>
  <CharactersWithSpaces>1874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2025-05-10T16:16:00Z</dcterms:created>
  <dc:creator>iPhone</dc:creator>
  <cp:lastModifiedBy>lx</cp:lastModifiedBy>
  <dcterms:modified xsi:type="dcterms:W3CDTF">2025-06-20T08:18:37Z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1B0E569E3231559B6C0B1F684B425D83_31</vt:lpwstr>
  </property>
  <property fmtid="{D5CDD505-2E9C-101B-9397-08002B2CF9AE}" pid="4" name="KSOTemplateDocerSaveRecord">
    <vt:lpwstr>eyJoZGlkIjoiNWNiM2E4NDM5MDJiNTI4YTkzNzI4NGFhMjE4Y2Q1ZGEiLCJ1c2VySWQiOiIyMzAwMjU4NTMifQ==</vt:lpwstr>
  </property>
</Properties>
</file>