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00" w:lineRule="exact"/>
        <w:jc w:val="left"/>
        <w:rPr>
          <w:sz w:val="24"/>
          <w:szCs w:val="24"/>
        </w:rPr>
      </w:pPr>
      <w:bookmarkStart w:id="0" w:name="_GoBack"/>
      <w:bookmarkEnd w:id="0"/>
      <w:r>
        <w:rPr>
          <w:sz w:val="24"/>
          <w:szCs w:val="24"/>
        </w:rPr>
        <w:t>附件</w:t>
      </w:r>
      <w:r>
        <w:rPr>
          <w:rFonts w:hint="eastAsia"/>
          <w:sz w:val="24"/>
          <w:szCs w:val="24"/>
        </w:rPr>
        <w:t>：</w:t>
      </w:r>
    </w:p>
    <w:p>
      <w:pPr>
        <w:jc w:val="center"/>
        <w:rPr>
          <w:sz w:val="32"/>
          <w:szCs w:val="32"/>
        </w:rPr>
      </w:pPr>
      <w:r>
        <w:rPr>
          <w:sz w:val="32"/>
          <w:szCs w:val="32"/>
        </w:rPr>
        <w:t>长江大学文理学院</w:t>
      </w:r>
    </w:p>
    <w:p>
      <w:pPr>
        <w:jc w:val="center"/>
        <w:rPr>
          <w:sz w:val="32"/>
          <w:szCs w:val="32"/>
        </w:rPr>
      </w:pPr>
      <w:r>
        <w:rPr>
          <w:rFonts w:hint="eastAsia"/>
          <w:sz w:val="32"/>
          <w:szCs w:val="32"/>
        </w:rPr>
        <w:t>二级单位年度考核及奖励实施办法</w:t>
      </w:r>
    </w:p>
    <w:p>
      <w:pPr>
        <w:jc w:val="center"/>
        <w:rPr>
          <w:rFonts w:asciiTheme="minorEastAsia" w:hAnsiTheme="minorEastAsia"/>
          <w:sz w:val="24"/>
          <w:szCs w:val="24"/>
        </w:rPr>
      </w:pPr>
      <w:r>
        <w:rPr>
          <w:rFonts w:hint="eastAsia" w:asciiTheme="minorEastAsia" w:hAnsiTheme="minorEastAsia"/>
          <w:sz w:val="24"/>
          <w:szCs w:val="24"/>
        </w:rPr>
        <w:t>（征求意见稿）</w:t>
      </w:r>
    </w:p>
    <w:p>
      <w:pPr>
        <w:rPr>
          <w:rFonts w:asciiTheme="minorEastAsia" w:hAnsiTheme="minorEastAsia"/>
          <w:sz w:val="24"/>
          <w:szCs w:val="24"/>
        </w:rPr>
      </w:pPr>
    </w:p>
    <w:p>
      <w:pPr>
        <w:rPr>
          <w:rFonts w:asciiTheme="minorEastAsia" w:hAnsiTheme="minorEastAsia"/>
          <w:sz w:val="24"/>
          <w:szCs w:val="24"/>
        </w:rPr>
      </w:pPr>
    </w:p>
    <w:p>
      <w:pPr>
        <w:snapToGrid w:val="0"/>
        <w:spacing w:line="400" w:lineRule="exact"/>
        <w:ind w:firstLine="482"/>
        <w:rPr>
          <w:rFonts w:asciiTheme="minorEastAsia" w:hAnsiTheme="minorEastAsia"/>
          <w:sz w:val="24"/>
          <w:szCs w:val="24"/>
        </w:rPr>
      </w:pPr>
      <w:r>
        <w:rPr>
          <w:rFonts w:hint="eastAsia" w:asciiTheme="minorEastAsia" w:hAnsiTheme="minorEastAsia"/>
          <w:sz w:val="24"/>
          <w:szCs w:val="24"/>
        </w:rPr>
        <w:t>为了建立健全考核评价和激励竞争机制，充分发挥各单位和广大教职工的积极性和主动性，全面提高教育质量、管理水平和办学效益，根据学院实际，结合历年考核的实践经验和院属各单位的建议，特制定二级单位考核及奖励实施办法。</w:t>
      </w:r>
    </w:p>
    <w:p>
      <w:pPr>
        <w:snapToGrid w:val="0"/>
        <w:spacing w:line="400" w:lineRule="exact"/>
        <w:ind w:firstLine="482"/>
        <w:rPr>
          <w:rFonts w:asciiTheme="minorEastAsia" w:hAnsiTheme="minorEastAsia"/>
          <w:b/>
          <w:sz w:val="28"/>
          <w:szCs w:val="28"/>
        </w:rPr>
      </w:pPr>
      <w:r>
        <w:rPr>
          <w:rFonts w:hint="eastAsia" w:asciiTheme="minorEastAsia" w:hAnsiTheme="minorEastAsia"/>
          <w:b/>
          <w:sz w:val="28"/>
          <w:szCs w:val="28"/>
        </w:rPr>
        <w:t>一、考核原则</w:t>
      </w:r>
    </w:p>
    <w:p>
      <w:pPr>
        <w:snapToGrid w:val="0"/>
        <w:spacing w:line="400" w:lineRule="exact"/>
        <w:ind w:firstLine="482"/>
        <w:rPr>
          <w:rFonts w:asciiTheme="minorEastAsia" w:hAnsiTheme="minorEastAsia"/>
          <w:sz w:val="24"/>
          <w:szCs w:val="24"/>
        </w:rPr>
      </w:pPr>
      <w:r>
        <w:rPr>
          <w:rFonts w:hint="eastAsia" w:asciiTheme="minorEastAsia" w:hAnsiTheme="minorEastAsia"/>
          <w:sz w:val="24"/>
          <w:szCs w:val="24"/>
        </w:rPr>
        <w:t>1. 客观性原则</w:t>
      </w:r>
    </w:p>
    <w:p>
      <w:pPr>
        <w:snapToGrid w:val="0"/>
        <w:spacing w:line="400" w:lineRule="exact"/>
        <w:ind w:firstLine="482"/>
        <w:rPr>
          <w:rFonts w:asciiTheme="minorEastAsia" w:hAnsiTheme="minorEastAsia"/>
          <w:sz w:val="24"/>
          <w:szCs w:val="24"/>
        </w:rPr>
      </w:pPr>
      <w:r>
        <w:rPr>
          <w:rFonts w:hint="eastAsia" w:asciiTheme="minorEastAsia" w:hAnsiTheme="minorEastAsia"/>
          <w:sz w:val="24"/>
          <w:szCs w:val="24"/>
        </w:rPr>
        <w:t>坚持从实际出发，做到重视过程，坚持标准，分类考核，指标量化，数据真实，确保公平。</w:t>
      </w:r>
    </w:p>
    <w:p>
      <w:pPr>
        <w:snapToGrid w:val="0"/>
        <w:spacing w:line="400" w:lineRule="exact"/>
        <w:ind w:firstLine="482"/>
        <w:rPr>
          <w:rFonts w:asciiTheme="minorEastAsia" w:hAnsiTheme="minorEastAsia"/>
          <w:sz w:val="24"/>
          <w:szCs w:val="24"/>
        </w:rPr>
      </w:pPr>
      <w:r>
        <w:rPr>
          <w:rFonts w:hint="eastAsia" w:asciiTheme="minorEastAsia" w:hAnsiTheme="minorEastAsia"/>
          <w:sz w:val="24"/>
          <w:szCs w:val="24"/>
        </w:rPr>
        <w:t>2. 可操作性原则</w:t>
      </w:r>
    </w:p>
    <w:p>
      <w:pPr>
        <w:snapToGrid w:val="0"/>
        <w:spacing w:line="400" w:lineRule="exact"/>
        <w:ind w:firstLine="482"/>
        <w:rPr>
          <w:rFonts w:asciiTheme="minorEastAsia" w:hAnsiTheme="minorEastAsia"/>
          <w:sz w:val="24"/>
          <w:szCs w:val="24"/>
        </w:rPr>
      </w:pPr>
      <w:r>
        <w:rPr>
          <w:rFonts w:hint="eastAsia" w:asciiTheme="minorEastAsia" w:hAnsiTheme="minorEastAsia"/>
          <w:sz w:val="24"/>
          <w:szCs w:val="24"/>
        </w:rPr>
        <w:t>坚持全面与重点相结合，定性与定量相结合，做到考核和评奖指标简洁明了，操作过程简便易行，测评数据便于统计，考核结果真实可靠。</w:t>
      </w:r>
    </w:p>
    <w:p>
      <w:pPr>
        <w:snapToGrid w:val="0"/>
        <w:spacing w:line="400" w:lineRule="exact"/>
        <w:ind w:firstLine="482"/>
        <w:rPr>
          <w:rFonts w:asciiTheme="minorEastAsia" w:hAnsiTheme="minorEastAsia"/>
          <w:sz w:val="24"/>
          <w:szCs w:val="24"/>
        </w:rPr>
      </w:pPr>
      <w:r>
        <w:rPr>
          <w:rFonts w:hint="eastAsia" w:asciiTheme="minorEastAsia" w:hAnsiTheme="minorEastAsia"/>
          <w:sz w:val="24"/>
          <w:szCs w:val="24"/>
        </w:rPr>
        <w:t>3. 以考评促建设原则</w:t>
      </w:r>
    </w:p>
    <w:p>
      <w:pPr>
        <w:snapToGrid w:val="0"/>
        <w:spacing w:line="400" w:lineRule="exact"/>
        <w:ind w:firstLine="482"/>
        <w:rPr>
          <w:rFonts w:asciiTheme="minorEastAsia" w:hAnsiTheme="minorEastAsia"/>
          <w:sz w:val="24"/>
          <w:szCs w:val="24"/>
        </w:rPr>
      </w:pPr>
      <w:r>
        <w:rPr>
          <w:rFonts w:hint="eastAsia" w:asciiTheme="minorEastAsia" w:hAnsiTheme="minorEastAsia"/>
          <w:sz w:val="24"/>
          <w:szCs w:val="24"/>
        </w:rPr>
        <w:t>坚持以考评促管理，以考评促建设、以考评促发展，做到肯定成绩，挖掘潜能，强化优势，彰显特色；同时，要反馈问题，明确方向，加强整改，不断进步，以利于建立健全激励先进、鞭策后进的竞争机制。</w:t>
      </w:r>
    </w:p>
    <w:p>
      <w:pPr>
        <w:spacing w:line="400" w:lineRule="exact"/>
        <w:ind w:firstLine="480"/>
        <w:rPr>
          <w:rFonts w:asciiTheme="minorEastAsia" w:hAnsiTheme="minorEastAsia"/>
          <w:b/>
          <w:sz w:val="28"/>
          <w:szCs w:val="28"/>
        </w:rPr>
      </w:pPr>
      <w:r>
        <w:rPr>
          <w:rFonts w:hint="eastAsia" w:asciiTheme="minorEastAsia" w:hAnsiTheme="minorEastAsia"/>
          <w:b/>
          <w:sz w:val="28"/>
          <w:szCs w:val="28"/>
        </w:rPr>
        <w:t>二、方法与内容</w:t>
      </w:r>
    </w:p>
    <w:p>
      <w:pPr>
        <w:spacing w:line="400" w:lineRule="exact"/>
        <w:ind w:firstLine="480"/>
        <w:rPr>
          <w:rFonts w:asciiTheme="minorEastAsia" w:hAnsiTheme="minorEastAsia"/>
          <w:sz w:val="24"/>
          <w:szCs w:val="24"/>
        </w:rPr>
      </w:pPr>
      <w:r>
        <w:rPr>
          <w:rFonts w:hint="eastAsia" w:asciiTheme="minorEastAsia" w:hAnsiTheme="minorEastAsia"/>
          <w:sz w:val="24"/>
          <w:szCs w:val="24"/>
        </w:rPr>
        <w:t>1．教学系部设2个单项考核和5个单项奖励，其内容和方法如下：</w:t>
      </w:r>
    </w:p>
    <w:p>
      <w:pPr>
        <w:spacing w:line="400" w:lineRule="exact"/>
        <w:ind w:firstLine="480"/>
        <w:rPr>
          <w:rFonts w:asciiTheme="minorEastAsia" w:hAnsiTheme="minorEastAsia"/>
          <w:sz w:val="24"/>
          <w:szCs w:val="24"/>
        </w:rPr>
      </w:pPr>
      <w:r>
        <w:rPr>
          <w:rFonts w:hint="eastAsia" w:asciiTheme="minorEastAsia" w:hAnsiTheme="minorEastAsia"/>
          <w:sz w:val="24"/>
          <w:szCs w:val="24"/>
        </w:rPr>
        <w:t>2个单项考核：</w:t>
      </w:r>
    </w:p>
    <w:p>
      <w:pPr>
        <w:spacing w:line="400" w:lineRule="exact"/>
        <w:ind w:firstLine="480"/>
        <w:rPr>
          <w:rFonts w:asciiTheme="minorEastAsia" w:hAnsiTheme="minorEastAsia"/>
          <w:sz w:val="24"/>
          <w:szCs w:val="24"/>
        </w:rPr>
      </w:pPr>
      <w:r>
        <w:rPr>
          <w:rFonts w:hint="eastAsia" w:asciiTheme="minorEastAsia" w:hAnsiTheme="minorEastAsia"/>
          <w:sz w:val="24"/>
          <w:szCs w:val="24"/>
        </w:rPr>
        <w:t>（1）教学工作单项考核：由教务处负责组织制定考核标准；</w:t>
      </w:r>
    </w:p>
    <w:p>
      <w:pPr>
        <w:spacing w:line="400" w:lineRule="exact"/>
        <w:ind w:firstLine="480"/>
        <w:rPr>
          <w:rFonts w:asciiTheme="minorEastAsia" w:hAnsiTheme="minorEastAsia"/>
          <w:sz w:val="24"/>
          <w:szCs w:val="24"/>
        </w:rPr>
      </w:pPr>
      <w:r>
        <w:rPr>
          <w:rFonts w:hint="eastAsia" w:asciiTheme="minorEastAsia" w:hAnsiTheme="minorEastAsia"/>
          <w:sz w:val="24"/>
          <w:szCs w:val="24"/>
        </w:rPr>
        <w:t>（2）学生工作单项考核：由学生工作处（团委）负责组织制定考核标准。</w:t>
      </w:r>
    </w:p>
    <w:p>
      <w:pPr>
        <w:spacing w:line="400" w:lineRule="exact"/>
        <w:ind w:firstLine="480"/>
        <w:rPr>
          <w:rFonts w:asciiTheme="minorEastAsia" w:hAnsiTheme="minorEastAsia"/>
          <w:sz w:val="24"/>
          <w:szCs w:val="24"/>
        </w:rPr>
      </w:pPr>
      <w:r>
        <w:rPr>
          <w:rFonts w:hint="eastAsia" w:asciiTheme="minorEastAsia" w:hAnsiTheme="minorEastAsia"/>
          <w:sz w:val="24"/>
          <w:szCs w:val="24"/>
        </w:rPr>
        <w:t>以上2个单项考核均由学院考核小组负责考核。</w:t>
      </w:r>
    </w:p>
    <w:p>
      <w:pPr>
        <w:spacing w:line="400" w:lineRule="exact"/>
        <w:ind w:firstLine="480"/>
        <w:rPr>
          <w:rFonts w:asciiTheme="minorEastAsia" w:hAnsiTheme="minorEastAsia"/>
          <w:sz w:val="24"/>
          <w:szCs w:val="24"/>
        </w:rPr>
      </w:pPr>
      <w:r>
        <w:rPr>
          <w:rFonts w:hint="eastAsia" w:asciiTheme="minorEastAsia" w:hAnsiTheme="minorEastAsia"/>
          <w:sz w:val="24"/>
          <w:szCs w:val="24"/>
        </w:rPr>
        <w:t>5个单项奖励：</w:t>
      </w:r>
    </w:p>
    <w:p>
      <w:pPr>
        <w:spacing w:line="400" w:lineRule="exact"/>
        <w:ind w:left="420" w:leftChars="200"/>
        <w:rPr>
          <w:rFonts w:asciiTheme="minorEastAsia" w:hAnsiTheme="minorEastAsia"/>
          <w:sz w:val="24"/>
          <w:szCs w:val="24"/>
        </w:rPr>
      </w:pPr>
      <w:r>
        <w:rPr>
          <w:rFonts w:hint="eastAsia" w:asciiTheme="minorEastAsia" w:hAnsiTheme="minorEastAsia"/>
          <w:sz w:val="24"/>
          <w:szCs w:val="24"/>
        </w:rPr>
        <w:t>（1）学费收缴工作单项奖励：由财务处负责组织制定奖励标准，并提供基本数据；（2）就业工作单项奖励：由就业与校友工作处负责组织制定奖励标准，并提供资料和数据；</w:t>
      </w:r>
    </w:p>
    <w:p>
      <w:pPr>
        <w:spacing w:line="400" w:lineRule="exact"/>
        <w:ind w:firstLine="480"/>
        <w:rPr>
          <w:rFonts w:asciiTheme="minorEastAsia" w:hAnsiTheme="minorEastAsia"/>
          <w:sz w:val="24"/>
          <w:szCs w:val="24"/>
        </w:rPr>
      </w:pPr>
      <w:r>
        <w:rPr>
          <w:rFonts w:hint="eastAsia" w:asciiTheme="minorEastAsia" w:hAnsiTheme="minorEastAsia"/>
          <w:sz w:val="24"/>
          <w:szCs w:val="24"/>
        </w:rPr>
        <w:t>（3）四级英语通过率单项奖励：由教务处负责组织制定奖励标准，并提供统计数据；</w:t>
      </w:r>
    </w:p>
    <w:p>
      <w:pPr>
        <w:spacing w:line="400" w:lineRule="exact"/>
        <w:ind w:firstLine="480"/>
        <w:rPr>
          <w:rFonts w:asciiTheme="minorEastAsia" w:hAnsiTheme="minorEastAsia"/>
          <w:sz w:val="24"/>
          <w:szCs w:val="24"/>
        </w:rPr>
      </w:pPr>
      <w:r>
        <w:rPr>
          <w:rFonts w:hint="eastAsia" w:asciiTheme="minorEastAsia" w:hAnsiTheme="minorEastAsia"/>
          <w:sz w:val="24"/>
          <w:szCs w:val="24"/>
        </w:rPr>
        <w:t>（4）考研率单项奖励：由教务处负责组织制定奖励标准，并提供统计数据；</w:t>
      </w:r>
    </w:p>
    <w:p>
      <w:pPr>
        <w:spacing w:line="400" w:lineRule="exact"/>
        <w:ind w:firstLine="480"/>
        <w:rPr>
          <w:rFonts w:asciiTheme="minorEastAsia" w:hAnsiTheme="minorEastAsia"/>
          <w:sz w:val="24"/>
          <w:szCs w:val="24"/>
        </w:rPr>
      </w:pPr>
      <w:r>
        <w:rPr>
          <w:rFonts w:hint="eastAsia" w:asciiTheme="minorEastAsia" w:hAnsiTheme="minorEastAsia"/>
          <w:sz w:val="24"/>
          <w:szCs w:val="24"/>
        </w:rPr>
        <w:t>（5）特殊贡献单项奖励：由所在单位申报，由学院发展研究中心制定奖励标准。</w:t>
      </w:r>
    </w:p>
    <w:p>
      <w:pPr>
        <w:spacing w:line="400" w:lineRule="exact"/>
        <w:ind w:firstLine="480"/>
        <w:rPr>
          <w:rFonts w:asciiTheme="minorEastAsia" w:hAnsiTheme="minorEastAsia"/>
          <w:sz w:val="24"/>
          <w:szCs w:val="24"/>
        </w:rPr>
      </w:pPr>
      <w:r>
        <w:rPr>
          <w:rFonts w:hint="eastAsia" w:asciiTheme="minorEastAsia" w:hAnsiTheme="minorEastAsia"/>
          <w:sz w:val="24"/>
          <w:szCs w:val="24"/>
        </w:rPr>
        <w:t>以上5个单项奖是在有关单位提供的数据信息或申报材料的基础上，由学院考核小组按奖励标准集中评定，并确定奖项。</w:t>
      </w:r>
    </w:p>
    <w:p>
      <w:pPr>
        <w:spacing w:line="400" w:lineRule="exact"/>
        <w:ind w:firstLine="480"/>
        <w:rPr>
          <w:rFonts w:asciiTheme="minorEastAsia" w:hAnsiTheme="minorEastAsia"/>
          <w:sz w:val="24"/>
          <w:szCs w:val="24"/>
        </w:rPr>
      </w:pPr>
      <w:r>
        <w:rPr>
          <w:rFonts w:hint="eastAsia" w:asciiTheme="minorEastAsia" w:hAnsiTheme="minorEastAsia"/>
          <w:sz w:val="24"/>
          <w:szCs w:val="24"/>
        </w:rPr>
        <w:t>2．管理部门的考核分两个部分进行，其内容和方法如下：</w:t>
      </w:r>
    </w:p>
    <w:p>
      <w:pPr>
        <w:spacing w:line="400" w:lineRule="exact"/>
        <w:ind w:firstLine="480"/>
        <w:rPr>
          <w:rFonts w:asciiTheme="minorEastAsia" w:hAnsiTheme="minorEastAsia"/>
          <w:sz w:val="24"/>
          <w:szCs w:val="24"/>
        </w:rPr>
      </w:pPr>
      <w:r>
        <w:rPr>
          <w:rFonts w:hint="eastAsia" w:asciiTheme="minorEastAsia" w:hAnsiTheme="minorEastAsia"/>
          <w:sz w:val="24"/>
          <w:szCs w:val="24"/>
        </w:rPr>
        <w:t>（1）年度工作计划与目标完成情况及效果考核：由学院考核小组制定考核标准，并收集考核信息与资料，集中进行考核。本项考核占整个考核的50%。学生投诉占整个考核的5%，由学院考核小组核实后酌情扣分。</w:t>
      </w:r>
    </w:p>
    <w:p>
      <w:pPr>
        <w:spacing w:line="400" w:lineRule="exact"/>
        <w:ind w:firstLine="480"/>
        <w:rPr>
          <w:rFonts w:asciiTheme="minorEastAsia" w:hAnsiTheme="minorEastAsia"/>
          <w:sz w:val="24"/>
          <w:szCs w:val="24"/>
        </w:rPr>
      </w:pPr>
      <w:r>
        <w:rPr>
          <w:rFonts w:hint="eastAsia" w:asciiTheme="minorEastAsia" w:hAnsiTheme="minorEastAsia"/>
          <w:sz w:val="24"/>
          <w:szCs w:val="24"/>
        </w:rPr>
        <w:t>（2）工作作风、质量和服务态度的考核：实行网上考核评分，网上评分的指标由学院发展研究中心组织制定，并研制开发网上评价系统，经学院考核小组审定后实施。</w:t>
      </w:r>
    </w:p>
    <w:p>
      <w:pPr>
        <w:spacing w:line="400" w:lineRule="exact"/>
        <w:ind w:firstLine="480"/>
        <w:rPr>
          <w:rFonts w:asciiTheme="minorEastAsia" w:hAnsiTheme="minorEastAsia"/>
          <w:sz w:val="24"/>
          <w:szCs w:val="24"/>
        </w:rPr>
      </w:pPr>
      <w:r>
        <w:rPr>
          <w:rFonts w:hint="eastAsia" w:asciiTheme="minorEastAsia" w:hAnsiTheme="minorEastAsia"/>
          <w:sz w:val="24"/>
          <w:szCs w:val="24"/>
        </w:rPr>
        <w:t>（3）参加管理部门网评的对象为：学院领导和二级单位管理部门班子成员、教学系部全体教职工。其中学院领导和二级单位管理部门班子成员的网上评分占整个考核的25%；教学系部全体教职工的网上评分占整个考核的20%。</w:t>
      </w:r>
    </w:p>
    <w:p>
      <w:pPr>
        <w:spacing w:line="400" w:lineRule="exact"/>
        <w:ind w:firstLine="480"/>
        <w:rPr>
          <w:rFonts w:asciiTheme="minorEastAsia" w:hAnsiTheme="minorEastAsia"/>
          <w:b/>
          <w:sz w:val="28"/>
          <w:szCs w:val="28"/>
        </w:rPr>
      </w:pPr>
      <w:r>
        <w:rPr>
          <w:rFonts w:hint="eastAsia" w:asciiTheme="minorEastAsia" w:hAnsiTheme="minorEastAsia"/>
          <w:b/>
          <w:sz w:val="28"/>
          <w:szCs w:val="28"/>
        </w:rPr>
        <w:t>三、程序与安排</w:t>
      </w:r>
    </w:p>
    <w:p>
      <w:pPr>
        <w:spacing w:line="400" w:lineRule="exact"/>
        <w:ind w:firstLine="480"/>
        <w:rPr>
          <w:rFonts w:asciiTheme="minorEastAsia" w:hAnsiTheme="minorEastAsia"/>
          <w:sz w:val="24"/>
          <w:szCs w:val="24"/>
        </w:rPr>
      </w:pPr>
      <w:r>
        <w:rPr>
          <w:rFonts w:hint="eastAsia" w:asciiTheme="minorEastAsia" w:hAnsiTheme="minorEastAsia"/>
          <w:sz w:val="24"/>
          <w:szCs w:val="24"/>
        </w:rPr>
        <w:t>1．考核和评奖工作由学院发展研究中心组织实施。学院成立专门的考核小组，由9─11名的单数相关人员组成，具体负责考核和奖项的评定工作。</w:t>
      </w:r>
    </w:p>
    <w:p>
      <w:pPr>
        <w:spacing w:line="400" w:lineRule="exact"/>
        <w:ind w:firstLine="480"/>
        <w:rPr>
          <w:rFonts w:asciiTheme="minorEastAsia" w:hAnsiTheme="minorEastAsia"/>
          <w:sz w:val="24"/>
          <w:szCs w:val="24"/>
        </w:rPr>
      </w:pPr>
      <w:r>
        <w:rPr>
          <w:rFonts w:hint="eastAsia" w:asciiTheme="minorEastAsia" w:hAnsiTheme="minorEastAsia"/>
          <w:sz w:val="24"/>
          <w:szCs w:val="24"/>
        </w:rPr>
        <w:t>2．为了配合考核和评奖工作的有序进行，院属各单位务必于每年的12月20日前，将“年度工作小结”送学院发展研究中心。“年度工作小结”的内容包括三个方面：</w:t>
      </w:r>
    </w:p>
    <w:p>
      <w:pPr>
        <w:spacing w:line="400" w:lineRule="exact"/>
        <w:ind w:firstLine="480"/>
        <w:rPr>
          <w:rFonts w:asciiTheme="minorEastAsia" w:hAnsiTheme="minorEastAsia"/>
          <w:sz w:val="24"/>
          <w:szCs w:val="24"/>
        </w:rPr>
      </w:pPr>
      <w:r>
        <w:rPr>
          <w:rFonts w:hint="eastAsia" w:asciiTheme="minorEastAsia" w:hAnsiTheme="minorEastAsia"/>
          <w:sz w:val="24"/>
          <w:szCs w:val="24"/>
        </w:rPr>
        <w:t>（1）年度工作计划与目标完成情况及效果；</w:t>
      </w:r>
    </w:p>
    <w:p>
      <w:pPr>
        <w:spacing w:line="400" w:lineRule="exact"/>
        <w:ind w:firstLine="480"/>
        <w:rPr>
          <w:rFonts w:asciiTheme="minorEastAsia" w:hAnsiTheme="minorEastAsia"/>
          <w:sz w:val="24"/>
          <w:szCs w:val="24"/>
        </w:rPr>
      </w:pPr>
      <w:r>
        <w:rPr>
          <w:rFonts w:hint="eastAsia" w:asciiTheme="minorEastAsia" w:hAnsiTheme="minorEastAsia"/>
          <w:sz w:val="24"/>
          <w:szCs w:val="24"/>
        </w:rPr>
        <w:t>（2）主要工作业绩及亮点；</w:t>
      </w:r>
    </w:p>
    <w:p>
      <w:pPr>
        <w:spacing w:line="400" w:lineRule="exact"/>
        <w:ind w:firstLine="480"/>
        <w:rPr>
          <w:rFonts w:asciiTheme="minorEastAsia" w:hAnsiTheme="minorEastAsia"/>
          <w:sz w:val="24"/>
          <w:szCs w:val="24"/>
        </w:rPr>
      </w:pPr>
      <w:r>
        <w:rPr>
          <w:rFonts w:hint="eastAsia" w:asciiTheme="minorEastAsia" w:hAnsiTheme="minorEastAsia"/>
          <w:sz w:val="24"/>
          <w:szCs w:val="24"/>
        </w:rPr>
        <w:t>（3）问题与建议。</w:t>
      </w:r>
    </w:p>
    <w:p>
      <w:pPr>
        <w:spacing w:line="400" w:lineRule="exact"/>
        <w:ind w:firstLine="480"/>
        <w:rPr>
          <w:rFonts w:asciiTheme="minorEastAsia" w:hAnsiTheme="minorEastAsia"/>
          <w:sz w:val="24"/>
          <w:szCs w:val="24"/>
        </w:rPr>
      </w:pPr>
      <w:r>
        <w:rPr>
          <w:rFonts w:hint="eastAsia" w:asciiTheme="minorEastAsia" w:hAnsiTheme="minorEastAsia"/>
          <w:sz w:val="24"/>
          <w:szCs w:val="24"/>
        </w:rPr>
        <w:t>“年度工作小结”一般为2000─3000字。</w:t>
      </w:r>
    </w:p>
    <w:p>
      <w:pPr>
        <w:spacing w:line="400" w:lineRule="exact"/>
        <w:ind w:firstLine="480"/>
        <w:rPr>
          <w:rFonts w:asciiTheme="minorEastAsia" w:hAnsiTheme="minorEastAsia"/>
          <w:sz w:val="24"/>
          <w:szCs w:val="24"/>
        </w:rPr>
      </w:pPr>
      <w:r>
        <w:rPr>
          <w:rFonts w:hint="eastAsia" w:asciiTheme="minorEastAsia" w:hAnsiTheme="minorEastAsia"/>
          <w:sz w:val="24"/>
          <w:szCs w:val="24"/>
        </w:rPr>
        <w:t>3．每年的12月25─30日集中进行考核和评奖工作，并汇总考核和评奖结果。</w:t>
      </w:r>
    </w:p>
    <w:p>
      <w:pPr>
        <w:spacing w:line="400" w:lineRule="exact"/>
        <w:ind w:firstLine="480"/>
        <w:rPr>
          <w:rFonts w:asciiTheme="minorEastAsia" w:hAnsiTheme="minorEastAsia"/>
          <w:sz w:val="24"/>
          <w:szCs w:val="24"/>
        </w:rPr>
      </w:pPr>
      <w:r>
        <w:rPr>
          <w:rFonts w:hint="eastAsia" w:asciiTheme="minorEastAsia" w:hAnsiTheme="minorEastAsia"/>
          <w:sz w:val="24"/>
          <w:szCs w:val="24"/>
        </w:rPr>
        <w:t>4．考核和评奖结果在全院范围内通过校园网公示一周，接受监督。最后由学院党政联席会议审定。</w:t>
      </w:r>
    </w:p>
    <w:p>
      <w:pPr>
        <w:spacing w:line="400" w:lineRule="exact"/>
        <w:ind w:firstLine="480"/>
        <w:rPr>
          <w:rFonts w:asciiTheme="minorEastAsia" w:hAnsiTheme="minorEastAsia"/>
          <w:sz w:val="24"/>
          <w:szCs w:val="24"/>
        </w:rPr>
      </w:pPr>
      <w:r>
        <w:rPr>
          <w:rFonts w:hint="eastAsia" w:asciiTheme="minorEastAsia" w:hAnsiTheme="minorEastAsia"/>
          <w:sz w:val="24"/>
          <w:szCs w:val="24"/>
        </w:rPr>
        <w:t>5．年度考核和评奖的时间范围为当年的1月1日至12月31日。</w:t>
      </w:r>
    </w:p>
    <w:p>
      <w:pPr>
        <w:spacing w:line="400" w:lineRule="exact"/>
        <w:ind w:firstLine="480"/>
        <w:rPr>
          <w:rFonts w:asciiTheme="minorEastAsia" w:hAnsiTheme="minorEastAsia"/>
          <w:b/>
          <w:sz w:val="28"/>
          <w:szCs w:val="28"/>
        </w:rPr>
      </w:pPr>
      <w:r>
        <w:rPr>
          <w:rFonts w:hint="eastAsia" w:asciiTheme="minorEastAsia" w:hAnsiTheme="minorEastAsia"/>
          <w:b/>
          <w:sz w:val="28"/>
          <w:szCs w:val="28"/>
        </w:rPr>
        <w:t>四、反馈与奖励</w:t>
      </w:r>
    </w:p>
    <w:p>
      <w:pPr>
        <w:spacing w:line="400" w:lineRule="exact"/>
        <w:ind w:firstLine="480"/>
        <w:rPr>
          <w:rFonts w:asciiTheme="minorEastAsia" w:hAnsiTheme="minorEastAsia"/>
          <w:sz w:val="24"/>
          <w:szCs w:val="24"/>
        </w:rPr>
      </w:pPr>
      <w:r>
        <w:rPr>
          <w:rFonts w:hint="eastAsia" w:asciiTheme="minorEastAsia" w:hAnsiTheme="minorEastAsia"/>
          <w:sz w:val="24"/>
          <w:szCs w:val="24"/>
        </w:rPr>
        <w:t>1．年度考核和评奖结束后，由学院主管领导和职能部门负责人，与单位领导交换意见，总结经验，指出问题，提出整改意见。在此基础上，各单位拟定整改措施，研究制定新年度工作计划。</w:t>
      </w:r>
    </w:p>
    <w:p>
      <w:pPr>
        <w:spacing w:line="400" w:lineRule="exact"/>
        <w:ind w:firstLine="480"/>
        <w:rPr>
          <w:sz w:val="24"/>
        </w:rPr>
      </w:pPr>
      <w:r>
        <w:rPr>
          <w:rFonts w:hint="eastAsia"/>
          <w:sz w:val="24"/>
        </w:rPr>
        <w:t>2．考核结果不仅是衡量单位工作质量、管理水平和工作绩效等方面的重要依据，而且也是考核单位领导德、能、勤、绩的重要方面，应与评优表彰、绩效奖励挂钩。</w:t>
      </w:r>
    </w:p>
    <w:p>
      <w:pPr>
        <w:spacing w:line="400" w:lineRule="exact"/>
        <w:ind w:firstLine="480"/>
        <w:rPr>
          <w:sz w:val="24"/>
        </w:rPr>
      </w:pPr>
      <w:r>
        <w:rPr>
          <w:rFonts w:hint="eastAsia"/>
          <w:sz w:val="24"/>
        </w:rPr>
        <w:t>3．学院根据考核和评奖结果进行表彰和奖励</w:t>
      </w:r>
    </w:p>
    <w:p>
      <w:pPr>
        <w:spacing w:line="400" w:lineRule="exact"/>
        <w:ind w:firstLine="480"/>
        <w:rPr>
          <w:sz w:val="24"/>
        </w:rPr>
      </w:pPr>
      <w:r>
        <w:rPr>
          <w:rFonts w:hint="eastAsia"/>
          <w:sz w:val="24"/>
        </w:rPr>
        <w:t>（1）学院将于次年年初召开总结表彰大会，对考核优胜单位和获奖单位进行表彰和奖励，并颁发获奖证书。</w:t>
      </w:r>
    </w:p>
    <w:p>
      <w:pPr>
        <w:spacing w:line="400" w:lineRule="exact"/>
        <w:ind w:firstLine="480"/>
        <w:rPr>
          <w:rFonts w:asciiTheme="minorEastAsia" w:hAnsiTheme="minorEastAsia"/>
          <w:sz w:val="24"/>
          <w:szCs w:val="24"/>
        </w:rPr>
      </w:pPr>
      <w:r>
        <w:rPr>
          <w:rFonts w:hint="eastAsia"/>
          <w:sz w:val="24"/>
        </w:rPr>
        <w:t>（2）对教学系部2个单项考核根据考核结果按一等奖1名、二等奖2名、三等奖3名进行奖励。奖励的标准为：</w:t>
      </w:r>
      <w:r>
        <w:rPr>
          <w:rFonts w:hint="eastAsia" w:asciiTheme="minorEastAsia" w:hAnsiTheme="minorEastAsia"/>
          <w:sz w:val="24"/>
          <w:szCs w:val="24"/>
        </w:rPr>
        <w:t>教学工作单项考核一等奖按在编在岗人员人均800元进行奖励；二等奖按在编在岗人员人均600元进行奖励；三等奖按在编在岗人员人均400元进行奖励；学生工作单项考核一等奖按在编在岗人员人均600元进行奖励；二等奖按在编在岗人员人均400元进行奖励；三等奖按在编在岗人员人均200元进行奖励。</w:t>
      </w:r>
    </w:p>
    <w:p>
      <w:pPr>
        <w:spacing w:line="400" w:lineRule="exact"/>
        <w:ind w:firstLine="480"/>
        <w:rPr>
          <w:rFonts w:asciiTheme="minorEastAsia" w:hAnsiTheme="minorEastAsia"/>
          <w:sz w:val="24"/>
          <w:szCs w:val="24"/>
        </w:rPr>
      </w:pPr>
      <w:r>
        <w:rPr>
          <w:rFonts w:hint="eastAsia" w:asciiTheme="minorEastAsia" w:hAnsiTheme="minorEastAsia"/>
          <w:sz w:val="24"/>
          <w:szCs w:val="24"/>
        </w:rPr>
        <w:t>（3）教学系部的5个单项奖励中的学费收缴工作单项奖、就业工作单项奖、四级英语通过率单项奖、考研率单项奖等四个单项奖按一、二等奖各1名进行奖励，奖励标准为：学费收缴一等奖和二等奖分别奖励10000元和8000元；就业工作一等奖和二等奖分别奖励8000元和5000元；四级英语通过率和考研率一等奖和二等奖分别奖励6000元和4000元。特殊贡献单项奖的评定和奖励是在单位申报的基础上，由学院考核小组进行审定，并确定奖励标准。</w:t>
      </w:r>
    </w:p>
    <w:p>
      <w:pPr>
        <w:spacing w:line="400" w:lineRule="exact"/>
        <w:ind w:firstLine="480"/>
        <w:rPr>
          <w:rFonts w:asciiTheme="minorEastAsia" w:hAnsiTheme="minorEastAsia"/>
          <w:sz w:val="24"/>
          <w:szCs w:val="24"/>
        </w:rPr>
      </w:pPr>
      <w:r>
        <w:rPr>
          <w:rFonts w:hint="eastAsia" w:asciiTheme="minorEastAsia" w:hAnsiTheme="minorEastAsia"/>
          <w:sz w:val="24"/>
          <w:szCs w:val="24"/>
        </w:rPr>
        <w:t>（4）管理部门的奖励根据得分情况按一等奖1名、二等奖2名，三等奖3名进行奖励。奖励标准为：一等奖按在编在岗人员人均1000元进行奖励；二等奖按在编在岗人员人均800元进行奖励；三等奖按在编在岗人员人均500元进行奖励。</w:t>
      </w:r>
    </w:p>
    <w:p>
      <w:pPr>
        <w:spacing w:line="400" w:lineRule="exact"/>
        <w:ind w:firstLine="480"/>
        <w:rPr>
          <w:rFonts w:asciiTheme="minorEastAsia" w:hAnsiTheme="minorEastAsia"/>
          <w:b/>
          <w:sz w:val="28"/>
          <w:szCs w:val="28"/>
        </w:rPr>
      </w:pPr>
      <w:r>
        <w:rPr>
          <w:rFonts w:hint="eastAsia" w:asciiTheme="minorEastAsia" w:hAnsiTheme="minorEastAsia"/>
          <w:b/>
          <w:sz w:val="28"/>
          <w:szCs w:val="28"/>
        </w:rPr>
        <w:t>五、其他说明</w:t>
      </w:r>
    </w:p>
    <w:p>
      <w:pPr>
        <w:spacing w:line="400" w:lineRule="exact"/>
        <w:ind w:firstLine="480"/>
        <w:rPr>
          <w:rFonts w:asciiTheme="minorEastAsia" w:hAnsiTheme="minorEastAsia"/>
          <w:sz w:val="24"/>
          <w:szCs w:val="24"/>
        </w:rPr>
      </w:pPr>
      <w:r>
        <w:rPr>
          <w:rFonts w:hint="eastAsia" w:asciiTheme="minorEastAsia" w:hAnsiTheme="minorEastAsia"/>
          <w:sz w:val="24"/>
          <w:szCs w:val="24"/>
        </w:rPr>
        <w:t>1．年度考核和奖励实行一票否决制，对年度发生非正常死亡、造成重大损失或其他重大责任事故的，则年度考核为不合格，有获奖的取消奖励资格。</w:t>
      </w:r>
    </w:p>
    <w:p>
      <w:pPr>
        <w:spacing w:line="400" w:lineRule="exact"/>
        <w:ind w:firstLine="480"/>
        <w:rPr>
          <w:rFonts w:asciiTheme="minorEastAsia" w:hAnsiTheme="minorEastAsia"/>
          <w:sz w:val="24"/>
          <w:szCs w:val="24"/>
        </w:rPr>
      </w:pPr>
      <w:r>
        <w:rPr>
          <w:rFonts w:hint="eastAsia" w:asciiTheme="minorEastAsia" w:hAnsiTheme="minorEastAsia"/>
          <w:sz w:val="24"/>
          <w:szCs w:val="24"/>
        </w:rPr>
        <w:t>2．各项考核的指标应简单明了、量化可测，简便易行、操作便利，各项考核和奖项的内容实行统一归口，严格避免考核内容和奖励项目的重复。</w:t>
      </w:r>
    </w:p>
    <w:p>
      <w:pPr>
        <w:spacing w:line="400" w:lineRule="exact"/>
        <w:ind w:firstLine="480"/>
        <w:rPr>
          <w:rFonts w:asciiTheme="minorEastAsia" w:hAnsiTheme="minorEastAsia"/>
          <w:sz w:val="24"/>
          <w:szCs w:val="24"/>
        </w:rPr>
      </w:pPr>
      <w:r>
        <w:rPr>
          <w:rFonts w:hint="eastAsia" w:asciiTheme="minorEastAsia" w:hAnsiTheme="minorEastAsia"/>
          <w:sz w:val="24"/>
          <w:szCs w:val="24"/>
        </w:rPr>
        <w:t>3．实施年度考核和评奖后，取消校内其他各类年度工作总结和评优表彰，统一归口到“年度工作小结”和年度考核与奖励中。</w:t>
      </w:r>
    </w:p>
    <w:p>
      <w:pPr>
        <w:spacing w:line="400" w:lineRule="exact"/>
        <w:ind w:firstLine="480"/>
        <w:rPr>
          <w:rFonts w:asciiTheme="minorEastAsia" w:hAnsiTheme="minorEastAsia"/>
          <w:sz w:val="24"/>
          <w:szCs w:val="24"/>
        </w:rPr>
      </w:pPr>
      <w:r>
        <w:rPr>
          <w:rFonts w:hint="eastAsia" w:asciiTheme="minorEastAsia" w:hAnsiTheme="minorEastAsia"/>
          <w:sz w:val="24"/>
          <w:szCs w:val="24"/>
        </w:rPr>
        <w:t>4．本办法于2016年开始实施，原办法同时废止，由学院发展研究中负责解释。</w:t>
      </w:r>
    </w:p>
    <w:sectPr>
      <w:pgSz w:w="11906" w:h="16838"/>
      <w:pgMar w:top="1361"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AD"/>
    <w:rsid w:val="00081C33"/>
    <w:rsid w:val="00097EE4"/>
    <w:rsid w:val="001064C8"/>
    <w:rsid w:val="00112A72"/>
    <w:rsid w:val="001A684D"/>
    <w:rsid w:val="001F3B9C"/>
    <w:rsid w:val="00203400"/>
    <w:rsid w:val="002452F3"/>
    <w:rsid w:val="002535A3"/>
    <w:rsid w:val="00255B9F"/>
    <w:rsid w:val="002E71C7"/>
    <w:rsid w:val="003C4309"/>
    <w:rsid w:val="003D0EFE"/>
    <w:rsid w:val="003F2996"/>
    <w:rsid w:val="00450CAE"/>
    <w:rsid w:val="004945D3"/>
    <w:rsid w:val="004B2289"/>
    <w:rsid w:val="004F02E9"/>
    <w:rsid w:val="005762F0"/>
    <w:rsid w:val="005A7847"/>
    <w:rsid w:val="005F7AB9"/>
    <w:rsid w:val="00662CFF"/>
    <w:rsid w:val="006B7ED1"/>
    <w:rsid w:val="006D53BD"/>
    <w:rsid w:val="00704A36"/>
    <w:rsid w:val="00706545"/>
    <w:rsid w:val="007114E7"/>
    <w:rsid w:val="00717A1A"/>
    <w:rsid w:val="007D25EA"/>
    <w:rsid w:val="008279FF"/>
    <w:rsid w:val="00843B8F"/>
    <w:rsid w:val="00873BB6"/>
    <w:rsid w:val="008918B6"/>
    <w:rsid w:val="009772E3"/>
    <w:rsid w:val="009A5529"/>
    <w:rsid w:val="009F7026"/>
    <w:rsid w:val="00A82CC4"/>
    <w:rsid w:val="00AE75D4"/>
    <w:rsid w:val="00BC3834"/>
    <w:rsid w:val="00BF4469"/>
    <w:rsid w:val="00C06BEC"/>
    <w:rsid w:val="00C22952"/>
    <w:rsid w:val="00C33CAD"/>
    <w:rsid w:val="00C87D8D"/>
    <w:rsid w:val="00D20CCF"/>
    <w:rsid w:val="00D92D6C"/>
    <w:rsid w:val="00DD1A09"/>
    <w:rsid w:val="00DF20E1"/>
    <w:rsid w:val="00E41AA7"/>
    <w:rsid w:val="00E55DEB"/>
    <w:rsid w:val="00E623E2"/>
    <w:rsid w:val="00E64A29"/>
    <w:rsid w:val="00E87F2C"/>
    <w:rsid w:val="00F24979"/>
    <w:rsid w:val="00F31E2A"/>
    <w:rsid w:val="2482443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6"/>
    <w:unhideWhenUsed/>
    <w:uiPriority w:val="99"/>
    <w:pPr>
      <w:ind w:left="100" w:leftChars="2500"/>
    </w:pPr>
  </w:style>
  <w:style w:type="paragraph" w:customStyle="1" w:styleId="5">
    <w:name w:val="List Paragraph"/>
    <w:basedOn w:val="1"/>
    <w:qFormat/>
    <w:uiPriority w:val="34"/>
    <w:pPr>
      <w:ind w:firstLine="420" w:firstLineChars="200"/>
    </w:pPr>
  </w:style>
  <w:style w:type="character" w:customStyle="1" w:styleId="6">
    <w:name w:val="日期 Char"/>
    <w:basedOn w:val="3"/>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29C65-474E-4697-BEF9-01802FBC0B7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401</Words>
  <Characters>2291</Characters>
  <Lines>19</Lines>
  <Paragraphs>5</Paragraphs>
  <ScaleCrop>false</ScaleCrop>
  <LinksUpToDate>false</LinksUpToDate>
  <CharactersWithSpaces>2687</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2016-05-09T08:48:00Z</dcterms:created>
  <dc:creator>李霞</dc:creator>
  <cp:lastModifiedBy>Administrator</cp:lastModifiedBy>
  <cp:lastPrinted>2016-05-09T06:27:00Z</cp:lastPrinted>
  <dcterms:modified xsi:type="dcterms:W3CDTF">2016-05-09T08:59:30Z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