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9E" w:rsidRDefault="0075559E" w:rsidP="00587085">
      <w:pPr>
        <w:rPr>
          <w:sz w:val="28"/>
          <w:szCs w:val="28"/>
        </w:rPr>
      </w:pPr>
    </w:p>
    <w:tbl>
      <w:tblPr>
        <w:tblW w:w="86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4436"/>
        <w:gridCol w:w="708"/>
        <w:gridCol w:w="456"/>
        <w:gridCol w:w="469"/>
        <w:gridCol w:w="722"/>
        <w:gridCol w:w="975"/>
      </w:tblGrid>
      <w:tr w:rsidR="0075559E" w:rsidRPr="00FF5E44" w:rsidTr="0075559E">
        <w:trPr>
          <w:trHeight w:val="570"/>
        </w:trPr>
        <w:tc>
          <w:tcPr>
            <w:tcW w:w="922"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设备名称</w:t>
            </w:r>
          </w:p>
        </w:tc>
        <w:tc>
          <w:tcPr>
            <w:tcW w:w="4436" w:type="dxa"/>
            <w:vAlign w:val="center"/>
          </w:tcPr>
          <w:p w:rsidR="0075559E" w:rsidRPr="00FF5E44" w:rsidRDefault="0075559E" w:rsidP="00EB6D2E">
            <w:pPr>
              <w:widowControl/>
              <w:ind w:left="420"/>
              <w:jc w:val="left"/>
              <w:rPr>
                <w:rFonts w:asciiTheme="minorEastAsia" w:hAnsiTheme="minorEastAsia" w:cs="宋体"/>
                <w:kern w:val="0"/>
                <w:sz w:val="24"/>
                <w:szCs w:val="24"/>
              </w:rPr>
            </w:pPr>
            <w:r w:rsidRPr="00FF5E44">
              <w:rPr>
                <w:rFonts w:asciiTheme="minorEastAsia" w:hAnsiTheme="minorEastAsia" w:cs="宋体" w:hint="eastAsia"/>
                <w:kern w:val="0"/>
                <w:sz w:val="24"/>
                <w:szCs w:val="24"/>
              </w:rPr>
              <w:t>配置</w:t>
            </w:r>
          </w:p>
        </w:tc>
        <w:tc>
          <w:tcPr>
            <w:tcW w:w="708" w:type="dxa"/>
            <w:vAlign w:val="center"/>
          </w:tcPr>
          <w:p w:rsidR="0075559E" w:rsidRPr="00FF5E44" w:rsidRDefault="0075559E" w:rsidP="0075559E">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品牌</w:t>
            </w:r>
          </w:p>
        </w:tc>
        <w:tc>
          <w:tcPr>
            <w:tcW w:w="456" w:type="dxa"/>
            <w:vAlign w:val="center"/>
          </w:tcPr>
          <w:p w:rsidR="0075559E" w:rsidRPr="00FF5E44" w:rsidRDefault="0075559E" w:rsidP="00EB6D2E">
            <w:pPr>
              <w:widowControl/>
              <w:jc w:val="center"/>
              <w:rPr>
                <w:rFonts w:asciiTheme="minorEastAsia" w:hAnsiTheme="minorEastAsia" w:cs="Arial"/>
                <w:kern w:val="0"/>
                <w:sz w:val="24"/>
                <w:szCs w:val="24"/>
              </w:rPr>
            </w:pPr>
            <w:r w:rsidRPr="00FF5E44">
              <w:rPr>
                <w:rFonts w:asciiTheme="minorEastAsia" w:hAnsiTheme="minorEastAsia" w:cs="Arial" w:hint="eastAsia"/>
                <w:kern w:val="0"/>
                <w:sz w:val="24"/>
                <w:szCs w:val="24"/>
              </w:rPr>
              <w:t>单位</w:t>
            </w:r>
          </w:p>
        </w:tc>
        <w:tc>
          <w:tcPr>
            <w:tcW w:w="469"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数量</w:t>
            </w:r>
          </w:p>
        </w:tc>
        <w:tc>
          <w:tcPr>
            <w:tcW w:w="722"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单价</w:t>
            </w:r>
          </w:p>
        </w:tc>
        <w:tc>
          <w:tcPr>
            <w:tcW w:w="975"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金额</w:t>
            </w:r>
          </w:p>
        </w:tc>
      </w:tr>
      <w:tr w:rsidR="0075559E" w:rsidRPr="00FF5E44" w:rsidTr="0075559E">
        <w:trPr>
          <w:trHeight w:val="570"/>
        </w:trPr>
        <w:tc>
          <w:tcPr>
            <w:tcW w:w="922"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台式电脑</w:t>
            </w:r>
          </w:p>
        </w:tc>
        <w:tc>
          <w:tcPr>
            <w:tcW w:w="4436" w:type="dxa"/>
            <w:vAlign w:val="center"/>
          </w:tcPr>
          <w:p w:rsidR="0075559E" w:rsidRPr="009E6108" w:rsidRDefault="0075559E" w:rsidP="00EB6D2E">
            <w:pPr>
              <w:snapToGrid w:val="0"/>
              <w:rPr>
                <w:rFonts w:ascii="宋体" w:hAnsi="宋体"/>
                <w:sz w:val="20"/>
                <w:szCs w:val="24"/>
              </w:rPr>
            </w:pPr>
            <w:r w:rsidRPr="009E6108">
              <w:rPr>
                <w:rFonts w:ascii="宋体" w:hAnsi="宋体"/>
                <w:b/>
                <w:bCs/>
                <w:sz w:val="20"/>
                <w:szCs w:val="24"/>
              </w:rPr>
              <w:t>CPU</w:t>
            </w:r>
            <w:r w:rsidRPr="009E6108">
              <w:rPr>
                <w:rFonts w:ascii="宋体" w:hAnsi="宋体" w:hint="eastAsia"/>
                <w:b/>
                <w:bCs/>
                <w:sz w:val="20"/>
                <w:szCs w:val="24"/>
              </w:rPr>
              <w:t>：</w:t>
            </w:r>
            <w:r w:rsidRPr="009E6108">
              <w:rPr>
                <w:rFonts w:ascii="宋体" w:hAnsi="宋体" w:hint="eastAsia"/>
                <w:sz w:val="20"/>
                <w:szCs w:val="24"/>
              </w:rPr>
              <w:t xml:space="preserve">≥Intel酷睿四核处理器 </w:t>
            </w:r>
            <w:r w:rsidRPr="009E6108">
              <w:rPr>
                <w:rFonts w:ascii="宋体" w:hAnsi="宋体" w:hint="eastAsia"/>
                <w:color w:val="000000"/>
                <w:sz w:val="20"/>
                <w:szCs w:val="24"/>
              </w:rPr>
              <w:t>i5-7500</w:t>
            </w:r>
            <w:r w:rsidRPr="009E6108">
              <w:rPr>
                <w:rFonts w:ascii="宋体" w:hAnsi="宋体"/>
                <w:sz w:val="20"/>
                <w:szCs w:val="24"/>
              </w:rPr>
              <w:t>（主频≥3.</w:t>
            </w:r>
            <w:r w:rsidRPr="009E6108">
              <w:rPr>
                <w:rFonts w:ascii="宋体" w:hAnsi="宋体" w:hint="eastAsia"/>
                <w:sz w:val="20"/>
                <w:szCs w:val="24"/>
              </w:rPr>
              <w:t>4</w:t>
            </w:r>
            <w:r w:rsidRPr="009E6108">
              <w:rPr>
                <w:rFonts w:ascii="宋体" w:hAnsi="宋体"/>
                <w:sz w:val="20"/>
                <w:szCs w:val="24"/>
              </w:rPr>
              <w:t>GHz，缓存≥6M）</w:t>
            </w:r>
          </w:p>
          <w:p w:rsidR="0075559E" w:rsidRPr="009E6108" w:rsidRDefault="0075559E" w:rsidP="00EB6D2E">
            <w:pPr>
              <w:snapToGrid w:val="0"/>
              <w:rPr>
                <w:rFonts w:ascii="宋体" w:hAnsi="宋体"/>
                <w:sz w:val="20"/>
                <w:szCs w:val="24"/>
              </w:rPr>
            </w:pPr>
            <w:r w:rsidRPr="009E6108">
              <w:rPr>
                <w:rFonts w:ascii="宋体" w:hAnsi="宋体" w:hint="eastAsia"/>
                <w:b/>
                <w:sz w:val="20"/>
                <w:szCs w:val="24"/>
              </w:rPr>
              <w:t>主板：</w:t>
            </w:r>
            <w:r w:rsidRPr="009E6108">
              <w:rPr>
                <w:rFonts w:ascii="宋体" w:hAnsi="宋体"/>
                <w:sz w:val="20"/>
                <w:szCs w:val="24"/>
              </w:rPr>
              <w:t>Intel 200系列及以上芯片组</w:t>
            </w:r>
          </w:p>
          <w:p w:rsidR="0075559E" w:rsidRPr="009E6108" w:rsidRDefault="0075559E" w:rsidP="00EB6D2E">
            <w:pPr>
              <w:snapToGrid w:val="0"/>
              <w:rPr>
                <w:rFonts w:ascii="宋体" w:hAnsi="宋体"/>
                <w:color w:val="000000"/>
                <w:sz w:val="20"/>
                <w:szCs w:val="24"/>
              </w:rPr>
            </w:pPr>
            <w:r w:rsidRPr="009E6108">
              <w:rPr>
                <w:rFonts w:ascii="宋体" w:hAnsi="宋体" w:hint="eastAsia"/>
                <w:b/>
                <w:bCs/>
                <w:color w:val="000000"/>
                <w:sz w:val="20"/>
                <w:szCs w:val="24"/>
              </w:rPr>
              <w:t>内存</w:t>
            </w:r>
            <w:r w:rsidRPr="009E6108">
              <w:rPr>
                <w:rFonts w:ascii="宋体" w:hAnsi="宋体" w:cs="宋体" w:hint="eastAsia"/>
                <w:b/>
                <w:color w:val="000000"/>
                <w:sz w:val="20"/>
                <w:szCs w:val="24"/>
              </w:rPr>
              <w:t>：</w:t>
            </w:r>
            <w:r w:rsidRPr="009E6108">
              <w:rPr>
                <w:rFonts w:ascii="宋体" w:hAnsi="宋体" w:hint="eastAsia"/>
                <w:color w:val="000000"/>
                <w:sz w:val="20"/>
                <w:szCs w:val="24"/>
              </w:rPr>
              <w:t>≥8</w:t>
            </w:r>
            <w:r w:rsidRPr="009E6108">
              <w:rPr>
                <w:rFonts w:ascii="宋体" w:hAnsi="宋体"/>
                <w:color w:val="000000"/>
                <w:sz w:val="20"/>
                <w:szCs w:val="24"/>
              </w:rPr>
              <w:t>G</w:t>
            </w:r>
            <w:r w:rsidRPr="009E6108">
              <w:rPr>
                <w:rFonts w:ascii="宋体" w:hAnsi="宋体" w:hint="eastAsia"/>
                <w:color w:val="000000"/>
                <w:sz w:val="20"/>
                <w:szCs w:val="24"/>
              </w:rPr>
              <w:t>B</w:t>
            </w:r>
            <w:r w:rsidRPr="009E6108">
              <w:rPr>
                <w:rFonts w:ascii="宋体" w:hAnsi="宋体"/>
                <w:color w:val="000000"/>
                <w:sz w:val="20"/>
                <w:szCs w:val="24"/>
              </w:rPr>
              <w:t xml:space="preserve"> DDR</w:t>
            </w:r>
            <w:r w:rsidRPr="009E6108">
              <w:rPr>
                <w:rFonts w:ascii="宋体" w:hAnsi="宋体" w:hint="eastAsia"/>
                <w:color w:val="000000"/>
                <w:sz w:val="20"/>
                <w:szCs w:val="24"/>
              </w:rPr>
              <w:t>4</w:t>
            </w:r>
            <w:r w:rsidRPr="009E6108">
              <w:rPr>
                <w:rFonts w:ascii="宋体" w:hAnsi="宋体"/>
                <w:color w:val="000000"/>
                <w:sz w:val="20"/>
                <w:szCs w:val="24"/>
              </w:rPr>
              <w:t xml:space="preserve"> 2</w:t>
            </w:r>
            <w:r w:rsidRPr="009E6108">
              <w:rPr>
                <w:rFonts w:ascii="宋体" w:hAnsi="宋体" w:hint="eastAsia"/>
                <w:color w:val="000000"/>
                <w:sz w:val="20"/>
                <w:szCs w:val="24"/>
              </w:rPr>
              <w:t>400</w:t>
            </w:r>
            <w:r w:rsidRPr="009E6108">
              <w:rPr>
                <w:rFonts w:ascii="宋体" w:hAnsi="宋体"/>
                <w:color w:val="000000"/>
                <w:sz w:val="20"/>
                <w:szCs w:val="24"/>
              </w:rPr>
              <w:t>MHz</w:t>
            </w:r>
          </w:p>
          <w:p w:rsidR="0075559E" w:rsidRPr="009E6108" w:rsidRDefault="0075559E" w:rsidP="00EB6D2E">
            <w:pPr>
              <w:snapToGrid w:val="0"/>
              <w:rPr>
                <w:rFonts w:ascii="宋体" w:hAnsi="宋体" w:cs="宋体"/>
                <w:color w:val="000000"/>
                <w:sz w:val="20"/>
                <w:szCs w:val="24"/>
              </w:rPr>
            </w:pPr>
            <w:r w:rsidRPr="009E6108">
              <w:rPr>
                <w:rFonts w:ascii="宋体" w:hAnsi="宋体" w:hint="eastAsia"/>
                <w:b/>
                <w:bCs/>
                <w:color w:val="000000"/>
                <w:sz w:val="20"/>
                <w:szCs w:val="24"/>
              </w:rPr>
              <w:t>显卡、声卡</w:t>
            </w:r>
            <w:r w:rsidRPr="009E6108">
              <w:rPr>
                <w:rFonts w:ascii="宋体" w:hAnsi="宋体" w:cs="宋体" w:hint="eastAsia"/>
                <w:b/>
                <w:color w:val="000000"/>
                <w:sz w:val="20"/>
                <w:szCs w:val="24"/>
              </w:rPr>
              <w:t>：</w:t>
            </w:r>
            <w:r w:rsidRPr="009E6108">
              <w:rPr>
                <w:rFonts w:ascii="宋体" w:hAnsi="宋体" w:cs="宋体" w:hint="eastAsia"/>
                <w:color w:val="000000"/>
                <w:sz w:val="20"/>
                <w:szCs w:val="24"/>
              </w:rPr>
              <w:t>高性能集成</w:t>
            </w:r>
          </w:p>
          <w:p w:rsidR="0075559E" w:rsidRPr="009E6108" w:rsidRDefault="0075559E" w:rsidP="00EB6D2E">
            <w:pPr>
              <w:snapToGrid w:val="0"/>
              <w:rPr>
                <w:rFonts w:ascii="宋体" w:hAnsi="宋体"/>
                <w:bCs/>
                <w:color w:val="000000"/>
                <w:sz w:val="20"/>
                <w:szCs w:val="24"/>
              </w:rPr>
            </w:pPr>
            <w:r w:rsidRPr="009E6108">
              <w:rPr>
                <w:rFonts w:ascii="宋体" w:hAnsi="宋体" w:hint="eastAsia"/>
                <w:b/>
                <w:bCs/>
                <w:color w:val="000000"/>
                <w:sz w:val="20"/>
                <w:szCs w:val="24"/>
              </w:rPr>
              <w:t>网卡：</w:t>
            </w:r>
            <w:r w:rsidRPr="009E6108">
              <w:rPr>
                <w:rFonts w:ascii="宋体" w:hAnsi="宋体" w:hint="eastAsia"/>
                <w:color w:val="000000"/>
                <w:sz w:val="20"/>
                <w:szCs w:val="24"/>
              </w:rPr>
              <w:t>集成千兆网卡</w:t>
            </w:r>
          </w:p>
          <w:p w:rsidR="0075559E" w:rsidRPr="009E6108" w:rsidRDefault="0075559E" w:rsidP="00EB6D2E">
            <w:pPr>
              <w:snapToGrid w:val="0"/>
              <w:rPr>
                <w:rFonts w:ascii="宋体" w:hAnsi="宋体"/>
                <w:color w:val="000000"/>
                <w:sz w:val="20"/>
                <w:szCs w:val="24"/>
              </w:rPr>
            </w:pPr>
            <w:r w:rsidRPr="009E6108">
              <w:rPr>
                <w:rFonts w:ascii="宋体" w:hAnsi="宋体" w:hint="eastAsia"/>
                <w:b/>
                <w:bCs/>
                <w:color w:val="000000"/>
                <w:sz w:val="20"/>
                <w:szCs w:val="24"/>
              </w:rPr>
              <w:t>硬盘</w:t>
            </w:r>
            <w:r w:rsidRPr="009E6108">
              <w:rPr>
                <w:rFonts w:ascii="宋体" w:hAnsi="宋体" w:cs="宋体" w:hint="eastAsia"/>
                <w:b/>
                <w:color w:val="000000"/>
                <w:sz w:val="20"/>
                <w:szCs w:val="24"/>
              </w:rPr>
              <w:t>：</w:t>
            </w:r>
            <w:r w:rsidRPr="009E6108">
              <w:rPr>
                <w:rFonts w:ascii="宋体" w:hAnsi="宋体" w:hint="eastAsia"/>
                <w:color w:val="000000"/>
                <w:sz w:val="20"/>
                <w:szCs w:val="24"/>
              </w:rPr>
              <w:t>≥1TB</w:t>
            </w:r>
          </w:p>
          <w:p w:rsidR="0075559E" w:rsidRPr="009E6108" w:rsidRDefault="0075559E" w:rsidP="0075559E">
            <w:pPr>
              <w:snapToGrid w:val="0"/>
              <w:rPr>
                <w:rFonts w:ascii="宋体" w:hAnsi="宋体"/>
                <w:bCs/>
                <w:color w:val="000000"/>
                <w:sz w:val="20"/>
                <w:szCs w:val="24"/>
              </w:rPr>
            </w:pPr>
            <w:r w:rsidRPr="009E6108">
              <w:rPr>
                <w:rFonts w:ascii="宋体" w:hAnsi="宋体" w:hint="eastAsia"/>
                <w:b/>
                <w:bCs/>
                <w:color w:val="000000"/>
                <w:sz w:val="20"/>
                <w:szCs w:val="24"/>
              </w:rPr>
              <w:t>显示器：</w:t>
            </w:r>
            <w:r w:rsidRPr="009E6108">
              <w:rPr>
                <w:rFonts w:ascii="宋体" w:hAnsi="宋体" w:hint="eastAsia"/>
                <w:color w:val="000000"/>
                <w:sz w:val="20"/>
                <w:szCs w:val="24"/>
              </w:rPr>
              <w:t>≥21.5英寸，分辨率不低于1920x1080（显示器通过低蓝光认证并提供中文版认证证书附有二维码或官网链接可准确查询显示器型号）</w:t>
            </w:r>
          </w:p>
          <w:p w:rsidR="0075559E" w:rsidRPr="009E6108" w:rsidRDefault="0075559E" w:rsidP="0075559E">
            <w:pPr>
              <w:snapToGrid w:val="0"/>
              <w:rPr>
                <w:rFonts w:ascii="宋体" w:hAnsi="宋体"/>
                <w:color w:val="000000"/>
                <w:sz w:val="20"/>
                <w:szCs w:val="24"/>
              </w:rPr>
            </w:pPr>
            <w:r w:rsidRPr="009E6108">
              <w:rPr>
                <w:rFonts w:ascii="宋体" w:hAnsi="宋体" w:hint="eastAsia"/>
                <w:color w:val="000000"/>
                <w:sz w:val="20"/>
                <w:szCs w:val="24"/>
              </w:rPr>
              <w:t>接口：与显示器配套的VGA或HDMI接口具备PCI-E 16及PCI-E接口，并保证不少于一个</w:t>
            </w:r>
            <w:r w:rsidRPr="009E6108">
              <w:rPr>
                <w:rFonts w:ascii="宋体" w:hAnsi="宋体"/>
                <w:color w:val="000000"/>
                <w:sz w:val="20"/>
                <w:szCs w:val="24"/>
              </w:rPr>
              <w:t>原生PCI插槽</w:t>
            </w:r>
            <w:r w:rsidRPr="009E6108">
              <w:rPr>
                <w:rFonts w:ascii="宋体" w:hAnsi="宋体" w:hint="eastAsia"/>
                <w:color w:val="000000"/>
                <w:sz w:val="20"/>
                <w:szCs w:val="24"/>
              </w:rPr>
              <w:t>；前面板有USB接口，机箱后≥</w:t>
            </w:r>
            <w:r w:rsidRPr="009E6108">
              <w:rPr>
                <w:rFonts w:ascii="宋体" w:hAnsi="宋体"/>
                <w:color w:val="000000"/>
                <w:sz w:val="20"/>
                <w:szCs w:val="24"/>
              </w:rPr>
              <w:t>3</w:t>
            </w:r>
            <w:r w:rsidRPr="009E6108">
              <w:rPr>
                <w:rFonts w:ascii="宋体" w:hAnsi="宋体" w:hint="eastAsia"/>
                <w:color w:val="000000"/>
                <w:sz w:val="20"/>
                <w:szCs w:val="24"/>
              </w:rPr>
              <w:t>个USB 接口不少于一个PS/2接口</w:t>
            </w:r>
          </w:p>
          <w:p w:rsidR="0075559E" w:rsidRPr="009E6108" w:rsidRDefault="0075559E" w:rsidP="0075559E">
            <w:pPr>
              <w:snapToGrid w:val="0"/>
              <w:rPr>
                <w:rFonts w:ascii="宋体" w:hAnsi="宋体"/>
                <w:sz w:val="20"/>
                <w:szCs w:val="24"/>
              </w:rPr>
            </w:pPr>
            <w:r w:rsidRPr="009E6108">
              <w:rPr>
                <w:rFonts w:ascii="宋体" w:hAnsi="宋体" w:hint="eastAsia"/>
                <w:bCs/>
                <w:color w:val="000000"/>
                <w:sz w:val="20"/>
                <w:szCs w:val="24"/>
              </w:rPr>
              <w:t>机箱</w:t>
            </w:r>
            <w:r w:rsidRPr="009E6108">
              <w:rPr>
                <w:rFonts w:ascii="宋体" w:hAnsi="宋体" w:cs="宋体" w:hint="eastAsia"/>
                <w:color w:val="000000"/>
                <w:sz w:val="20"/>
                <w:szCs w:val="24"/>
              </w:rPr>
              <w:t>：</w:t>
            </w:r>
            <w:r w:rsidRPr="009E6108">
              <w:rPr>
                <w:rFonts w:ascii="宋体" w:hAnsi="宋体" w:hint="eastAsia"/>
                <w:color w:val="000000"/>
                <w:sz w:val="20"/>
                <w:szCs w:val="24"/>
              </w:rPr>
              <w:t>标准MATX机箱，顶置提手+</w:t>
            </w:r>
            <w:r w:rsidRPr="009E6108">
              <w:rPr>
                <w:rFonts w:ascii="宋体" w:hAnsi="宋体" w:hint="eastAsia"/>
                <w:sz w:val="20"/>
                <w:szCs w:val="24"/>
              </w:rPr>
              <w:t>电源开关键</w:t>
            </w:r>
          </w:p>
          <w:p w:rsidR="0075559E" w:rsidRPr="00746CCD" w:rsidRDefault="0075559E" w:rsidP="0075559E">
            <w:pPr>
              <w:snapToGrid w:val="0"/>
              <w:rPr>
                <w:rFonts w:ascii="宋体" w:hAnsi="宋体"/>
                <w:color w:val="000000"/>
                <w:sz w:val="22"/>
                <w:szCs w:val="24"/>
              </w:rPr>
            </w:pPr>
            <w:r w:rsidRPr="009E6108">
              <w:rPr>
                <w:rFonts w:ascii="宋体" w:hAnsi="宋体" w:hint="eastAsia"/>
                <w:b/>
                <w:bCs/>
                <w:sz w:val="20"/>
                <w:szCs w:val="24"/>
              </w:rPr>
              <w:t>售后服务</w:t>
            </w:r>
            <w:r w:rsidRPr="009E6108">
              <w:rPr>
                <w:rFonts w:ascii="宋体" w:hAnsi="宋体" w:cs="宋体" w:hint="eastAsia"/>
                <w:b/>
                <w:sz w:val="20"/>
                <w:szCs w:val="24"/>
              </w:rPr>
              <w:t>：</w:t>
            </w:r>
            <w:r w:rsidRPr="009E6108">
              <w:rPr>
                <w:rFonts w:ascii="宋体" w:hAnsi="宋体" w:hint="eastAsia"/>
                <w:sz w:val="20"/>
                <w:szCs w:val="24"/>
              </w:rPr>
              <w:t>原厂商承诺主机三年保修及上门，原厂400/800售后电话，原厂三年硬盘不回收服务</w:t>
            </w:r>
          </w:p>
        </w:tc>
        <w:tc>
          <w:tcPr>
            <w:tcW w:w="708" w:type="dxa"/>
            <w:vAlign w:val="center"/>
          </w:tcPr>
          <w:p w:rsidR="0075559E" w:rsidRPr="0075559E" w:rsidRDefault="0075559E" w:rsidP="00EB6D2E">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联想启天M415</w:t>
            </w:r>
          </w:p>
        </w:tc>
        <w:tc>
          <w:tcPr>
            <w:tcW w:w="456" w:type="dxa"/>
            <w:vAlign w:val="center"/>
          </w:tcPr>
          <w:p w:rsidR="0075559E" w:rsidRPr="00FF5E44" w:rsidRDefault="0075559E" w:rsidP="00EB6D2E">
            <w:pPr>
              <w:widowControl/>
              <w:jc w:val="center"/>
              <w:rPr>
                <w:rFonts w:asciiTheme="minorEastAsia" w:hAnsiTheme="minorEastAsia" w:cs="Arial"/>
                <w:kern w:val="0"/>
                <w:sz w:val="24"/>
                <w:szCs w:val="24"/>
              </w:rPr>
            </w:pPr>
            <w:r w:rsidRPr="00FF5E44">
              <w:rPr>
                <w:rFonts w:asciiTheme="minorEastAsia" w:hAnsiTheme="minorEastAsia" w:cs="Arial" w:hint="eastAsia"/>
                <w:kern w:val="0"/>
                <w:sz w:val="24"/>
                <w:szCs w:val="24"/>
              </w:rPr>
              <w:t>台</w:t>
            </w:r>
          </w:p>
        </w:tc>
        <w:tc>
          <w:tcPr>
            <w:tcW w:w="469"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55</w:t>
            </w:r>
          </w:p>
        </w:tc>
        <w:tc>
          <w:tcPr>
            <w:tcW w:w="722" w:type="dxa"/>
            <w:vAlign w:val="center"/>
          </w:tcPr>
          <w:p w:rsidR="0075559E" w:rsidRPr="00FF5E44" w:rsidRDefault="0075559E"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4950</w:t>
            </w:r>
          </w:p>
        </w:tc>
        <w:tc>
          <w:tcPr>
            <w:tcW w:w="975" w:type="dxa"/>
            <w:vAlign w:val="center"/>
          </w:tcPr>
          <w:p w:rsidR="0075559E" w:rsidRPr="00FF5E44" w:rsidRDefault="0075559E" w:rsidP="0075559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27</w:t>
            </w:r>
            <w:r>
              <w:rPr>
                <w:rFonts w:asciiTheme="minorEastAsia" w:hAnsiTheme="minorEastAsia" w:cs="宋体" w:hint="eastAsia"/>
                <w:kern w:val="0"/>
                <w:sz w:val="24"/>
                <w:szCs w:val="24"/>
              </w:rPr>
              <w:t>2250</w:t>
            </w:r>
          </w:p>
        </w:tc>
      </w:tr>
      <w:tr w:rsidR="0075559E" w:rsidRPr="00FF5E44" w:rsidTr="0075559E">
        <w:trPr>
          <w:trHeight w:val="570"/>
        </w:trPr>
        <w:tc>
          <w:tcPr>
            <w:tcW w:w="922" w:type="dxa"/>
            <w:vAlign w:val="center"/>
          </w:tcPr>
          <w:p w:rsidR="0075559E" w:rsidRPr="00FF5E44" w:rsidRDefault="0075559E"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多媒体主机</w:t>
            </w:r>
          </w:p>
        </w:tc>
        <w:tc>
          <w:tcPr>
            <w:tcW w:w="4436" w:type="dxa"/>
            <w:vAlign w:val="center"/>
          </w:tcPr>
          <w:p w:rsidR="0075559E" w:rsidRPr="009E6108" w:rsidRDefault="0075559E" w:rsidP="0075559E">
            <w:pPr>
              <w:snapToGrid w:val="0"/>
              <w:rPr>
                <w:rFonts w:ascii="宋体" w:hAnsi="宋体"/>
                <w:sz w:val="20"/>
                <w:szCs w:val="20"/>
              </w:rPr>
            </w:pPr>
            <w:r w:rsidRPr="009E6108">
              <w:rPr>
                <w:rFonts w:ascii="宋体" w:hAnsi="宋体"/>
                <w:b/>
                <w:bCs/>
                <w:sz w:val="20"/>
                <w:szCs w:val="20"/>
              </w:rPr>
              <w:t>CPU</w:t>
            </w:r>
            <w:r w:rsidRPr="009E6108">
              <w:rPr>
                <w:rFonts w:ascii="宋体" w:hAnsi="宋体" w:hint="eastAsia"/>
                <w:b/>
                <w:bCs/>
                <w:sz w:val="20"/>
                <w:szCs w:val="20"/>
              </w:rPr>
              <w:t>：</w:t>
            </w:r>
            <w:r w:rsidRPr="009E6108">
              <w:rPr>
                <w:rFonts w:ascii="宋体" w:hAnsi="宋体" w:hint="eastAsia"/>
                <w:sz w:val="20"/>
                <w:szCs w:val="20"/>
              </w:rPr>
              <w:t xml:space="preserve">≥Intel酷睿四核处理器 </w:t>
            </w:r>
            <w:r w:rsidRPr="009E6108">
              <w:rPr>
                <w:rFonts w:ascii="宋体" w:hAnsi="宋体" w:hint="eastAsia"/>
                <w:color w:val="000000"/>
                <w:sz w:val="20"/>
                <w:szCs w:val="20"/>
              </w:rPr>
              <w:t>i5-7500</w:t>
            </w:r>
            <w:r w:rsidRPr="009E6108">
              <w:rPr>
                <w:rFonts w:ascii="宋体" w:hAnsi="宋体"/>
                <w:sz w:val="20"/>
                <w:szCs w:val="20"/>
              </w:rPr>
              <w:t>（主频≥3.</w:t>
            </w:r>
            <w:r w:rsidRPr="009E6108">
              <w:rPr>
                <w:rFonts w:ascii="宋体" w:hAnsi="宋体" w:hint="eastAsia"/>
                <w:sz w:val="20"/>
                <w:szCs w:val="20"/>
              </w:rPr>
              <w:t>4</w:t>
            </w:r>
            <w:r w:rsidRPr="009E6108">
              <w:rPr>
                <w:rFonts w:ascii="宋体" w:hAnsi="宋体"/>
                <w:sz w:val="20"/>
                <w:szCs w:val="20"/>
              </w:rPr>
              <w:t>GHz，缓存≥6M）</w:t>
            </w:r>
          </w:p>
          <w:p w:rsidR="0075559E" w:rsidRPr="009E6108" w:rsidRDefault="0075559E" w:rsidP="0075559E">
            <w:pPr>
              <w:snapToGrid w:val="0"/>
              <w:rPr>
                <w:rFonts w:ascii="宋体" w:hAnsi="宋体"/>
                <w:sz w:val="20"/>
                <w:szCs w:val="20"/>
              </w:rPr>
            </w:pPr>
            <w:r w:rsidRPr="009E6108">
              <w:rPr>
                <w:rFonts w:ascii="宋体" w:hAnsi="宋体" w:hint="eastAsia"/>
                <w:b/>
                <w:sz w:val="20"/>
                <w:szCs w:val="20"/>
              </w:rPr>
              <w:t>主板：</w:t>
            </w:r>
            <w:r w:rsidRPr="009E6108">
              <w:rPr>
                <w:rFonts w:ascii="宋体" w:hAnsi="宋体"/>
                <w:sz w:val="20"/>
                <w:szCs w:val="20"/>
              </w:rPr>
              <w:t>Intel 200系列及以上芯片组</w:t>
            </w:r>
          </w:p>
          <w:p w:rsidR="0075559E" w:rsidRPr="009E6108" w:rsidRDefault="0075559E" w:rsidP="0075559E">
            <w:pPr>
              <w:snapToGrid w:val="0"/>
              <w:rPr>
                <w:rFonts w:ascii="宋体" w:hAnsi="宋体"/>
                <w:color w:val="000000"/>
                <w:sz w:val="20"/>
                <w:szCs w:val="20"/>
              </w:rPr>
            </w:pPr>
            <w:r w:rsidRPr="009E6108">
              <w:rPr>
                <w:rFonts w:ascii="宋体" w:hAnsi="宋体" w:hint="eastAsia"/>
                <w:b/>
                <w:bCs/>
                <w:color w:val="000000"/>
                <w:sz w:val="20"/>
                <w:szCs w:val="20"/>
              </w:rPr>
              <w:t>内存</w:t>
            </w:r>
            <w:r w:rsidRPr="009E6108">
              <w:rPr>
                <w:rFonts w:ascii="宋体" w:hAnsi="宋体" w:cs="宋体" w:hint="eastAsia"/>
                <w:b/>
                <w:color w:val="000000"/>
                <w:sz w:val="20"/>
                <w:szCs w:val="20"/>
              </w:rPr>
              <w:t>：</w:t>
            </w:r>
            <w:r w:rsidRPr="009E6108">
              <w:rPr>
                <w:rFonts w:ascii="宋体" w:hAnsi="宋体" w:hint="eastAsia"/>
                <w:color w:val="000000"/>
                <w:sz w:val="20"/>
                <w:szCs w:val="20"/>
              </w:rPr>
              <w:t>≥8</w:t>
            </w:r>
            <w:r w:rsidRPr="009E6108">
              <w:rPr>
                <w:rFonts w:ascii="宋体" w:hAnsi="宋体"/>
                <w:color w:val="000000"/>
                <w:sz w:val="20"/>
                <w:szCs w:val="20"/>
              </w:rPr>
              <w:t>G</w:t>
            </w:r>
            <w:r w:rsidRPr="009E6108">
              <w:rPr>
                <w:rFonts w:ascii="宋体" w:hAnsi="宋体" w:hint="eastAsia"/>
                <w:color w:val="000000"/>
                <w:sz w:val="20"/>
                <w:szCs w:val="20"/>
              </w:rPr>
              <w:t>B</w:t>
            </w:r>
            <w:r w:rsidRPr="009E6108">
              <w:rPr>
                <w:rFonts w:ascii="宋体" w:hAnsi="宋体"/>
                <w:color w:val="000000"/>
                <w:sz w:val="20"/>
                <w:szCs w:val="20"/>
              </w:rPr>
              <w:t xml:space="preserve"> DDR</w:t>
            </w:r>
            <w:r w:rsidRPr="009E6108">
              <w:rPr>
                <w:rFonts w:ascii="宋体" w:hAnsi="宋体" w:hint="eastAsia"/>
                <w:color w:val="000000"/>
                <w:sz w:val="20"/>
                <w:szCs w:val="20"/>
              </w:rPr>
              <w:t>4</w:t>
            </w:r>
            <w:r w:rsidRPr="009E6108">
              <w:rPr>
                <w:rFonts w:ascii="宋体" w:hAnsi="宋体"/>
                <w:color w:val="000000"/>
                <w:sz w:val="20"/>
                <w:szCs w:val="20"/>
              </w:rPr>
              <w:t xml:space="preserve"> 2</w:t>
            </w:r>
            <w:r w:rsidRPr="009E6108">
              <w:rPr>
                <w:rFonts w:ascii="宋体" w:hAnsi="宋体" w:hint="eastAsia"/>
                <w:color w:val="000000"/>
                <w:sz w:val="20"/>
                <w:szCs w:val="20"/>
              </w:rPr>
              <w:t>400</w:t>
            </w:r>
            <w:r w:rsidRPr="009E6108">
              <w:rPr>
                <w:rFonts w:ascii="宋体" w:hAnsi="宋体"/>
                <w:color w:val="000000"/>
                <w:sz w:val="20"/>
                <w:szCs w:val="20"/>
              </w:rPr>
              <w:t>MHz</w:t>
            </w:r>
          </w:p>
          <w:p w:rsidR="0075559E" w:rsidRPr="009E6108" w:rsidRDefault="0075559E" w:rsidP="0075559E">
            <w:pPr>
              <w:snapToGrid w:val="0"/>
              <w:rPr>
                <w:rFonts w:ascii="宋体" w:hAnsi="宋体" w:cs="宋体"/>
                <w:color w:val="000000"/>
                <w:sz w:val="20"/>
                <w:szCs w:val="20"/>
              </w:rPr>
            </w:pPr>
            <w:r w:rsidRPr="009E6108">
              <w:rPr>
                <w:rFonts w:ascii="宋体" w:hAnsi="宋体" w:hint="eastAsia"/>
                <w:b/>
                <w:bCs/>
                <w:color w:val="000000"/>
                <w:sz w:val="20"/>
                <w:szCs w:val="20"/>
              </w:rPr>
              <w:t>显卡、声卡</w:t>
            </w:r>
            <w:r w:rsidRPr="009E6108">
              <w:rPr>
                <w:rFonts w:ascii="宋体" w:hAnsi="宋体" w:cs="宋体" w:hint="eastAsia"/>
                <w:b/>
                <w:color w:val="000000"/>
                <w:sz w:val="20"/>
                <w:szCs w:val="20"/>
              </w:rPr>
              <w:t>：</w:t>
            </w:r>
            <w:r w:rsidRPr="009E6108">
              <w:rPr>
                <w:rFonts w:ascii="宋体" w:hAnsi="宋体" w:cs="宋体" w:hint="eastAsia"/>
                <w:color w:val="000000"/>
                <w:sz w:val="20"/>
                <w:szCs w:val="20"/>
              </w:rPr>
              <w:t>高性能集成</w:t>
            </w:r>
          </w:p>
          <w:p w:rsidR="0075559E" w:rsidRPr="009E6108" w:rsidRDefault="0075559E" w:rsidP="0075559E">
            <w:pPr>
              <w:snapToGrid w:val="0"/>
              <w:rPr>
                <w:rFonts w:ascii="宋体" w:hAnsi="宋体"/>
                <w:bCs/>
                <w:color w:val="000000"/>
                <w:sz w:val="20"/>
                <w:szCs w:val="20"/>
              </w:rPr>
            </w:pPr>
            <w:r w:rsidRPr="009E6108">
              <w:rPr>
                <w:rFonts w:ascii="宋体" w:hAnsi="宋体" w:hint="eastAsia"/>
                <w:b/>
                <w:bCs/>
                <w:color w:val="000000"/>
                <w:sz w:val="20"/>
                <w:szCs w:val="20"/>
              </w:rPr>
              <w:t>网卡：</w:t>
            </w:r>
            <w:r w:rsidRPr="009E6108">
              <w:rPr>
                <w:rFonts w:ascii="宋体" w:hAnsi="宋体" w:hint="eastAsia"/>
                <w:color w:val="000000"/>
                <w:sz w:val="20"/>
                <w:szCs w:val="20"/>
              </w:rPr>
              <w:t>集成千兆网卡</w:t>
            </w:r>
          </w:p>
          <w:p w:rsidR="0075559E" w:rsidRPr="009E6108" w:rsidRDefault="0075559E" w:rsidP="0075559E">
            <w:pPr>
              <w:snapToGrid w:val="0"/>
              <w:rPr>
                <w:rFonts w:ascii="宋体" w:hAnsi="宋体"/>
                <w:color w:val="000000"/>
                <w:sz w:val="20"/>
                <w:szCs w:val="20"/>
              </w:rPr>
            </w:pPr>
            <w:r w:rsidRPr="009E6108">
              <w:rPr>
                <w:rFonts w:ascii="宋体" w:hAnsi="宋体" w:hint="eastAsia"/>
                <w:b/>
                <w:bCs/>
                <w:color w:val="000000"/>
                <w:sz w:val="20"/>
                <w:szCs w:val="20"/>
              </w:rPr>
              <w:t>硬盘</w:t>
            </w:r>
            <w:r w:rsidRPr="009E6108">
              <w:rPr>
                <w:rFonts w:ascii="宋体" w:hAnsi="宋体" w:cs="宋体" w:hint="eastAsia"/>
                <w:b/>
                <w:color w:val="000000"/>
                <w:sz w:val="20"/>
                <w:szCs w:val="20"/>
              </w:rPr>
              <w:t>：</w:t>
            </w:r>
            <w:r w:rsidRPr="009E6108">
              <w:rPr>
                <w:rFonts w:ascii="宋体" w:hAnsi="宋体" w:hint="eastAsia"/>
                <w:color w:val="000000"/>
                <w:sz w:val="20"/>
                <w:szCs w:val="20"/>
              </w:rPr>
              <w:t>≥1TB</w:t>
            </w:r>
          </w:p>
          <w:p w:rsidR="0075559E" w:rsidRPr="009E6108" w:rsidRDefault="0075559E" w:rsidP="0075559E">
            <w:pPr>
              <w:snapToGrid w:val="0"/>
              <w:rPr>
                <w:rFonts w:ascii="宋体" w:hAnsi="宋体"/>
                <w:color w:val="000000"/>
                <w:sz w:val="20"/>
                <w:szCs w:val="20"/>
              </w:rPr>
            </w:pPr>
            <w:r w:rsidRPr="009E6108">
              <w:rPr>
                <w:rFonts w:ascii="宋体" w:hAnsi="宋体" w:hint="eastAsia"/>
                <w:b/>
                <w:bCs/>
                <w:color w:val="000000"/>
                <w:sz w:val="20"/>
                <w:szCs w:val="20"/>
              </w:rPr>
              <w:t>机箱接口</w:t>
            </w:r>
            <w:r w:rsidRPr="009E6108">
              <w:rPr>
                <w:rFonts w:ascii="宋体" w:hAnsi="宋体" w:hint="eastAsia"/>
                <w:color w:val="000000"/>
                <w:sz w:val="20"/>
                <w:szCs w:val="20"/>
              </w:rPr>
              <w:t>：与显示器配套的VGA或HDMI接口具备PCI-E 16及PCI-E接口，并保证不少于一个</w:t>
            </w:r>
            <w:r w:rsidRPr="009E6108">
              <w:rPr>
                <w:rFonts w:ascii="宋体" w:hAnsi="宋体"/>
                <w:color w:val="000000"/>
                <w:sz w:val="20"/>
                <w:szCs w:val="20"/>
              </w:rPr>
              <w:t>原生PCI插槽</w:t>
            </w:r>
            <w:r w:rsidRPr="009E6108">
              <w:rPr>
                <w:rFonts w:ascii="宋体" w:hAnsi="宋体" w:hint="eastAsia"/>
                <w:color w:val="000000"/>
                <w:sz w:val="20"/>
                <w:szCs w:val="20"/>
              </w:rPr>
              <w:t>；前面板有USB接口，机箱后≥</w:t>
            </w:r>
            <w:r w:rsidRPr="009E6108">
              <w:rPr>
                <w:rFonts w:ascii="宋体" w:hAnsi="宋体"/>
                <w:color w:val="000000"/>
                <w:sz w:val="20"/>
                <w:szCs w:val="20"/>
              </w:rPr>
              <w:t>3</w:t>
            </w:r>
            <w:r w:rsidRPr="009E6108">
              <w:rPr>
                <w:rFonts w:ascii="宋体" w:hAnsi="宋体" w:hint="eastAsia"/>
                <w:color w:val="000000"/>
                <w:sz w:val="20"/>
                <w:szCs w:val="20"/>
              </w:rPr>
              <w:t>个USB 接口不少于一个PS/2接口</w:t>
            </w:r>
          </w:p>
          <w:p w:rsidR="0075559E" w:rsidRPr="009E6108" w:rsidRDefault="0075559E" w:rsidP="0075559E">
            <w:pPr>
              <w:snapToGrid w:val="0"/>
              <w:rPr>
                <w:rFonts w:ascii="宋体" w:hAnsi="宋体"/>
                <w:sz w:val="20"/>
                <w:szCs w:val="20"/>
              </w:rPr>
            </w:pPr>
            <w:r w:rsidRPr="009E6108">
              <w:rPr>
                <w:rFonts w:ascii="宋体" w:hAnsi="宋体" w:hint="eastAsia"/>
                <w:b/>
                <w:bCs/>
                <w:color w:val="000000"/>
                <w:sz w:val="20"/>
                <w:szCs w:val="20"/>
              </w:rPr>
              <w:t>机箱</w:t>
            </w:r>
            <w:r w:rsidRPr="009E6108">
              <w:rPr>
                <w:rFonts w:ascii="宋体" w:hAnsi="宋体" w:cs="宋体" w:hint="eastAsia"/>
                <w:color w:val="000000"/>
                <w:sz w:val="20"/>
                <w:szCs w:val="20"/>
              </w:rPr>
              <w:t>：</w:t>
            </w:r>
            <w:r w:rsidRPr="009E6108">
              <w:rPr>
                <w:rFonts w:ascii="宋体" w:hAnsi="宋体" w:hint="eastAsia"/>
                <w:color w:val="000000"/>
                <w:sz w:val="20"/>
                <w:szCs w:val="20"/>
              </w:rPr>
              <w:t>标准MATX机箱，顶置提手+</w:t>
            </w:r>
            <w:r w:rsidRPr="009E6108">
              <w:rPr>
                <w:rFonts w:ascii="宋体" w:hAnsi="宋体" w:hint="eastAsia"/>
                <w:sz w:val="20"/>
                <w:szCs w:val="20"/>
              </w:rPr>
              <w:t>电源开关键</w:t>
            </w:r>
          </w:p>
          <w:p w:rsidR="0075559E" w:rsidRPr="009E6108" w:rsidRDefault="0075559E" w:rsidP="0075559E">
            <w:pPr>
              <w:snapToGrid w:val="0"/>
              <w:rPr>
                <w:rFonts w:ascii="宋体" w:hAnsi="宋体"/>
                <w:b/>
                <w:bCs/>
                <w:sz w:val="20"/>
                <w:szCs w:val="20"/>
              </w:rPr>
            </w:pPr>
            <w:r w:rsidRPr="009E6108">
              <w:rPr>
                <w:rFonts w:ascii="宋体" w:hAnsi="宋体" w:hint="eastAsia"/>
                <w:b/>
                <w:bCs/>
                <w:sz w:val="20"/>
                <w:szCs w:val="20"/>
              </w:rPr>
              <w:t>售后服务</w:t>
            </w:r>
            <w:r w:rsidRPr="009E6108">
              <w:rPr>
                <w:rFonts w:ascii="宋体" w:hAnsi="宋体" w:cs="宋体" w:hint="eastAsia"/>
                <w:b/>
                <w:sz w:val="20"/>
                <w:szCs w:val="20"/>
              </w:rPr>
              <w:t>：</w:t>
            </w:r>
            <w:r w:rsidRPr="009E6108">
              <w:rPr>
                <w:rFonts w:ascii="宋体" w:hAnsi="宋体" w:hint="eastAsia"/>
                <w:sz w:val="20"/>
                <w:szCs w:val="20"/>
              </w:rPr>
              <w:t>原厂商承诺主机三年保修及上门，原厂400/800售后电话，原厂三年硬盘不回收服务</w:t>
            </w:r>
          </w:p>
        </w:tc>
        <w:tc>
          <w:tcPr>
            <w:tcW w:w="708" w:type="dxa"/>
            <w:vAlign w:val="center"/>
          </w:tcPr>
          <w:p w:rsidR="0075559E" w:rsidRDefault="0075559E" w:rsidP="00EB6D2E">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联想启天M415</w:t>
            </w:r>
          </w:p>
        </w:tc>
        <w:tc>
          <w:tcPr>
            <w:tcW w:w="456" w:type="dxa"/>
            <w:vAlign w:val="center"/>
          </w:tcPr>
          <w:p w:rsidR="0075559E" w:rsidRPr="00FF5E44" w:rsidRDefault="009E6108" w:rsidP="00EB6D2E">
            <w:pPr>
              <w:widowControl/>
              <w:jc w:val="center"/>
              <w:rPr>
                <w:rFonts w:asciiTheme="minorEastAsia" w:hAnsiTheme="minorEastAsia" w:cs="Arial"/>
                <w:kern w:val="0"/>
                <w:sz w:val="24"/>
                <w:szCs w:val="24"/>
              </w:rPr>
            </w:pPr>
            <w:r>
              <w:rPr>
                <w:rFonts w:asciiTheme="minorEastAsia" w:hAnsiTheme="minorEastAsia" w:cs="Arial" w:hint="eastAsia"/>
                <w:kern w:val="0"/>
                <w:sz w:val="24"/>
                <w:szCs w:val="24"/>
              </w:rPr>
              <w:t>台</w:t>
            </w:r>
          </w:p>
        </w:tc>
        <w:tc>
          <w:tcPr>
            <w:tcW w:w="469" w:type="dxa"/>
            <w:vAlign w:val="center"/>
          </w:tcPr>
          <w:p w:rsidR="0075559E" w:rsidRPr="00FF5E44" w:rsidRDefault="009E6108"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22</w:t>
            </w:r>
          </w:p>
        </w:tc>
        <w:tc>
          <w:tcPr>
            <w:tcW w:w="722" w:type="dxa"/>
            <w:vAlign w:val="center"/>
          </w:tcPr>
          <w:p w:rsidR="0075559E" w:rsidRPr="00FF5E44" w:rsidRDefault="009E6108"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4250</w:t>
            </w:r>
          </w:p>
        </w:tc>
        <w:tc>
          <w:tcPr>
            <w:tcW w:w="975" w:type="dxa"/>
            <w:vAlign w:val="center"/>
          </w:tcPr>
          <w:p w:rsidR="0075559E" w:rsidRPr="00FF5E44" w:rsidRDefault="009E6108"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93500</w:t>
            </w:r>
          </w:p>
        </w:tc>
      </w:tr>
      <w:tr w:rsidR="0075559E" w:rsidRPr="00FF5E44" w:rsidTr="0075559E">
        <w:trPr>
          <w:trHeight w:val="699"/>
        </w:trPr>
        <w:tc>
          <w:tcPr>
            <w:tcW w:w="922"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24口交换机</w:t>
            </w:r>
          </w:p>
        </w:tc>
        <w:tc>
          <w:tcPr>
            <w:tcW w:w="4436" w:type="dxa"/>
            <w:vAlign w:val="center"/>
          </w:tcPr>
          <w:p w:rsidR="0075559E" w:rsidRPr="009E6108" w:rsidRDefault="009E6108" w:rsidP="009E6108">
            <w:pPr>
              <w:widowControl/>
              <w:jc w:val="left"/>
              <w:rPr>
                <w:rFonts w:asciiTheme="minorEastAsia" w:hAnsiTheme="minorEastAsia" w:cs="宋体"/>
                <w:kern w:val="0"/>
                <w:sz w:val="20"/>
                <w:szCs w:val="20"/>
              </w:rPr>
            </w:pPr>
            <w:r w:rsidRPr="009E6108">
              <w:rPr>
                <w:rFonts w:asciiTheme="minorEastAsia" w:hAnsiTheme="minorEastAsia" w:cs="宋体" w:hint="eastAsia"/>
                <w:b/>
                <w:kern w:val="0"/>
                <w:sz w:val="20"/>
                <w:szCs w:val="20"/>
              </w:rPr>
              <w:t>1、</w:t>
            </w:r>
            <w:r w:rsidR="0075559E" w:rsidRPr="009E6108">
              <w:rPr>
                <w:rFonts w:asciiTheme="minorEastAsia" w:hAnsiTheme="minorEastAsia" w:cs="宋体" w:hint="eastAsia"/>
                <w:b/>
                <w:kern w:val="0"/>
                <w:sz w:val="20"/>
                <w:szCs w:val="20"/>
              </w:rPr>
              <w:t>整机性能：</w:t>
            </w:r>
            <w:r w:rsidR="0075559E" w:rsidRPr="009E6108">
              <w:rPr>
                <w:rFonts w:asciiTheme="minorEastAsia" w:hAnsiTheme="minorEastAsia" w:cs="宋体" w:hint="eastAsia"/>
                <w:kern w:val="0"/>
                <w:sz w:val="20"/>
                <w:szCs w:val="20"/>
              </w:rPr>
              <w:t>交换容量最小数值</w:t>
            </w:r>
            <w:r w:rsidR="0075559E" w:rsidRPr="009E6108">
              <w:rPr>
                <w:rFonts w:ascii="宋体" w:hAnsi="宋体" w:hint="eastAsia"/>
                <w:color w:val="000000"/>
                <w:sz w:val="20"/>
                <w:szCs w:val="20"/>
              </w:rPr>
              <w:t>≥</w:t>
            </w:r>
            <w:r w:rsidR="0075559E" w:rsidRPr="009E6108">
              <w:rPr>
                <w:rFonts w:asciiTheme="minorEastAsia" w:hAnsiTheme="minorEastAsia" w:cs="宋体" w:hint="eastAsia"/>
                <w:kern w:val="0"/>
                <w:sz w:val="20"/>
                <w:szCs w:val="20"/>
              </w:rPr>
              <w:t>330Gbps、最大可扩展数值不少于3Tbps，包转发性能最大值不少于120Mpps；提供官网参数截图和查询链接；</w:t>
            </w:r>
          </w:p>
          <w:p w:rsidR="009E6108" w:rsidRPr="009E6108" w:rsidRDefault="0075559E" w:rsidP="009E6108">
            <w:pPr>
              <w:pStyle w:val="a4"/>
              <w:widowControl/>
              <w:numPr>
                <w:ilvl w:val="0"/>
                <w:numId w:val="2"/>
              </w:numPr>
              <w:ind w:firstLineChars="0"/>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千兆以太网电口不少于24个，千兆SFP光口不少于4个；</w:t>
            </w:r>
            <w:r w:rsidR="009E6108" w:rsidRPr="009E6108">
              <w:rPr>
                <w:rFonts w:asciiTheme="minorEastAsia" w:hAnsiTheme="minorEastAsia" w:cs="宋体" w:hint="eastAsia"/>
                <w:kern w:val="0"/>
                <w:sz w:val="20"/>
                <w:szCs w:val="20"/>
              </w:rPr>
              <w:t xml:space="preserve">                   </w:t>
            </w:r>
          </w:p>
          <w:p w:rsidR="009E6108" w:rsidRPr="009E6108" w:rsidRDefault="009E6108" w:rsidP="009E6108">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3、路由功能：支持IPv4/IPv6的静态路由、RIP、OSPFv2、OSPFv3动态路由协议；</w:t>
            </w:r>
          </w:p>
          <w:p w:rsidR="009E6108" w:rsidRPr="009E6108" w:rsidRDefault="009E6108" w:rsidP="009E6108">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4、</w:t>
            </w:r>
            <w:r w:rsidRPr="009E6108">
              <w:rPr>
                <w:rFonts w:asciiTheme="minorEastAsia" w:hAnsiTheme="minorEastAsia" w:cs="宋体" w:hint="eastAsia"/>
                <w:kern w:val="0"/>
                <w:sz w:val="20"/>
                <w:szCs w:val="20"/>
              </w:rPr>
              <w:tab/>
              <w:t>作为校园接入设备，需支持同时开启IPv4、IPv6 ACL、802.1X认证、web认证功能，不会相互冲突、制约，满足校园网接入IPV6设计和准入认证部署；提供第三方权威机构的测试报告；</w:t>
            </w:r>
          </w:p>
          <w:p w:rsidR="009E6108" w:rsidRPr="009E6108" w:rsidRDefault="009E6108" w:rsidP="009E6108">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5、</w:t>
            </w:r>
            <w:r w:rsidRPr="009E6108">
              <w:rPr>
                <w:rFonts w:asciiTheme="minorEastAsia" w:hAnsiTheme="minorEastAsia" w:cs="宋体" w:hint="eastAsia"/>
                <w:kern w:val="0"/>
                <w:sz w:val="20"/>
                <w:szCs w:val="20"/>
              </w:rPr>
              <w:tab/>
              <w:t>稳定可靠性：因学校所在位置属于夏季雷雨高发期，为了提高设备的环境适应能力，延长使用寿命，交换机需要支持端口防雷并且防雷等级</w:t>
            </w:r>
            <w:r w:rsidRPr="009E6108">
              <w:rPr>
                <w:rFonts w:asciiTheme="minorEastAsia" w:hAnsiTheme="minorEastAsia" w:cs="宋体" w:hint="eastAsia"/>
                <w:kern w:val="0"/>
                <w:sz w:val="20"/>
                <w:szCs w:val="20"/>
              </w:rPr>
              <w:lastRenderedPageBreak/>
              <w:t>不少于8KV，提供官网参数介绍截图查询链接或者第三方权威机构的测试报告；</w:t>
            </w:r>
          </w:p>
          <w:p w:rsidR="009E6108" w:rsidRPr="009E6108" w:rsidRDefault="009E6108" w:rsidP="009E6108">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6、</w:t>
            </w:r>
            <w:r w:rsidRPr="009E6108">
              <w:rPr>
                <w:rFonts w:asciiTheme="minorEastAsia" w:hAnsiTheme="minorEastAsia" w:cs="宋体" w:hint="eastAsia"/>
                <w:kern w:val="0"/>
                <w:sz w:val="20"/>
                <w:szCs w:val="20"/>
              </w:rPr>
              <w:tab/>
              <w:t>工作环境：为了提高设备的环境适应能力，延长使用寿命，交换机在弱电井无空调的环境下工作温度范围支持0-50°，提供官网参数介绍截图和查询链接；</w:t>
            </w:r>
          </w:p>
          <w:p w:rsidR="0075559E" w:rsidRPr="009E6108" w:rsidRDefault="009E6108" w:rsidP="009E6108">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7、管理功能：支持SNMP、CLI、RMON、SSH、Syslog、NTP/SNTP等管理功能</w:t>
            </w:r>
          </w:p>
        </w:tc>
        <w:tc>
          <w:tcPr>
            <w:tcW w:w="708" w:type="dxa"/>
            <w:vAlign w:val="center"/>
          </w:tcPr>
          <w:p w:rsidR="0075559E" w:rsidRPr="00C26B01" w:rsidRDefault="0075559E" w:rsidP="0075559E">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锐捷RG-S2928G-E</w:t>
            </w:r>
          </w:p>
        </w:tc>
        <w:tc>
          <w:tcPr>
            <w:tcW w:w="456" w:type="dxa"/>
            <w:vAlign w:val="center"/>
          </w:tcPr>
          <w:p w:rsidR="0075559E" w:rsidRPr="00FF5E44" w:rsidRDefault="0075559E" w:rsidP="00EB6D2E">
            <w:pPr>
              <w:widowControl/>
              <w:jc w:val="center"/>
              <w:rPr>
                <w:rFonts w:asciiTheme="minorEastAsia" w:hAnsiTheme="minorEastAsia" w:cs="Arial"/>
                <w:kern w:val="0"/>
                <w:sz w:val="24"/>
                <w:szCs w:val="24"/>
              </w:rPr>
            </w:pPr>
            <w:r w:rsidRPr="00FF5E44">
              <w:rPr>
                <w:rFonts w:asciiTheme="minorEastAsia" w:hAnsiTheme="minorEastAsia" w:cs="宋体" w:hint="eastAsia"/>
                <w:kern w:val="0"/>
                <w:sz w:val="24"/>
                <w:szCs w:val="24"/>
              </w:rPr>
              <w:t>台</w:t>
            </w:r>
          </w:p>
        </w:tc>
        <w:tc>
          <w:tcPr>
            <w:tcW w:w="469"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1</w:t>
            </w:r>
          </w:p>
        </w:tc>
        <w:tc>
          <w:tcPr>
            <w:tcW w:w="722" w:type="dxa"/>
            <w:vAlign w:val="center"/>
          </w:tcPr>
          <w:p w:rsidR="0075559E" w:rsidRPr="00FF5E44" w:rsidRDefault="009E6108"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7</w:t>
            </w:r>
            <w:r w:rsidR="0075559E" w:rsidRPr="00FF5E44">
              <w:rPr>
                <w:rFonts w:asciiTheme="minorEastAsia" w:hAnsiTheme="minorEastAsia" w:cs="宋体" w:hint="eastAsia"/>
                <w:kern w:val="0"/>
                <w:sz w:val="24"/>
                <w:szCs w:val="24"/>
              </w:rPr>
              <w:t>000</w:t>
            </w:r>
          </w:p>
        </w:tc>
        <w:tc>
          <w:tcPr>
            <w:tcW w:w="975" w:type="dxa"/>
            <w:vAlign w:val="center"/>
          </w:tcPr>
          <w:p w:rsidR="0075559E" w:rsidRPr="00FF5E44" w:rsidRDefault="009E6108"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7</w:t>
            </w:r>
            <w:r w:rsidR="0075559E" w:rsidRPr="00FF5E44">
              <w:rPr>
                <w:rFonts w:asciiTheme="minorEastAsia" w:hAnsiTheme="minorEastAsia" w:cs="宋体" w:hint="eastAsia"/>
                <w:kern w:val="0"/>
                <w:sz w:val="24"/>
                <w:szCs w:val="24"/>
              </w:rPr>
              <w:t>000</w:t>
            </w:r>
          </w:p>
        </w:tc>
      </w:tr>
      <w:tr w:rsidR="0075559E" w:rsidRPr="00FF5E44" w:rsidTr="0075559E">
        <w:trPr>
          <w:trHeight w:val="570"/>
        </w:trPr>
        <w:tc>
          <w:tcPr>
            <w:tcW w:w="922" w:type="dxa"/>
            <w:vAlign w:val="center"/>
          </w:tcPr>
          <w:p w:rsidR="0075559E" w:rsidRPr="00FF5E44" w:rsidRDefault="0075559E" w:rsidP="00EB6D2E">
            <w:pPr>
              <w:widowControl/>
              <w:rPr>
                <w:rFonts w:asciiTheme="minorEastAsia" w:hAnsiTheme="minorEastAsia" w:cs="宋体"/>
                <w:kern w:val="0"/>
                <w:sz w:val="24"/>
                <w:szCs w:val="24"/>
              </w:rPr>
            </w:pPr>
            <w:r w:rsidRPr="00FF5E44">
              <w:rPr>
                <w:rFonts w:asciiTheme="minorEastAsia" w:hAnsiTheme="minorEastAsia" w:cs="宋体" w:hint="eastAsia"/>
                <w:kern w:val="0"/>
                <w:sz w:val="24"/>
                <w:szCs w:val="24"/>
              </w:rPr>
              <w:lastRenderedPageBreak/>
              <w:t>普通交换机</w:t>
            </w:r>
          </w:p>
        </w:tc>
        <w:tc>
          <w:tcPr>
            <w:tcW w:w="4436" w:type="dxa"/>
            <w:vAlign w:val="center"/>
          </w:tcPr>
          <w:p w:rsidR="0075559E" w:rsidRPr="009E6108" w:rsidRDefault="0075559E" w:rsidP="00EB6D2E">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背板带宽(</w:t>
            </w:r>
            <w:proofErr w:type="spellStart"/>
            <w:r w:rsidRPr="009E6108">
              <w:rPr>
                <w:rFonts w:asciiTheme="minorEastAsia" w:hAnsiTheme="minorEastAsia" w:cs="宋体" w:hint="eastAsia"/>
                <w:kern w:val="0"/>
                <w:sz w:val="20"/>
                <w:szCs w:val="20"/>
              </w:rPr>
              <w:t>Gbps</w:t>
            </w:r>
            <w:proofErr w:type="spellEnd"/>
            <w:r w:rsidRPr="009E6108">
              <w:rPr>
                <w:rFonts w:asciiTheme="minorEastAsia" w:hAnsiTheme="minorEastAsia" w:cs="宋体" w:hint="eastAsia"/>
                <w:kern w:val="0"/>
                <w:sz w:val="20"/>
                <w:szCs w:val="20"/>
              </w:rPr>
              <w:t>)</w:t>
            </w:r>
            <w:r w:rsidRPr="009E6108">
              <w:rPr>
                <w:rFonts w:asciiTheme="minorEastAsia" w:hAnsiTheme="minorEastAsia" w:cs="宋体" w:hint="eastAsia"/>
                <w:kern w:val="0"/>
                <w:sz w:val="20"/>
                <w:szCs w:val="20"/>
              </w:rPr>
              <w:tab/>
              <w:t>48Gbps</w:t>
            </w:r>
            <w:r w:rsidRPr="009E6108">
              <w:rPr>
                <w:rFonts w:asciiTheme="minorEastAsia" w:hAnsiTheme="minorEastAsia" w:cs="宋体" w:hint="eastAsia"/>
                <w:kern w:val="0"/>
                <w:sz w:val="20"/>
                <w:szCs w:val="20"/>
              </w:rPr>
              <w:tab/>
              <w:t>包转发率</w:t>
            </w:r>
            <w:r w:rsidRPr="009E6108">
              <w:rPr>
                <w:rFonts w:asciiTheme="minorEastAsia" w:hAnsiTheme="minorEastAsia" w:cs="宋体" w:hint="eastAsia"/>
                <w:kern w:val="0"/>
                <w:sz w:val="20"/>
                <w:szCs w:val="20"/>
              </w:rPr>
              <w:tab/>
              <w:t>38.7Mbps</w:t>
            </w:r>
          </w:p>
          <w:p w:rsidR="0075559E" w:rsidRPr="009E6108" w:rsidRDefault="0075559E" w:rsidP="00EB6D2E">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产品亮点</w:t>
            </w:r>
            <w:r w:rsidRPr="009E6108">
              <w:rPr>
                <w:rFonts w:asciiTheme="minorEastAsia" w:hAnsiTheme="minorEastAsia" w:cs="宋体" w:hint="eastAsia"/>
                <w:kern w:val="0"/>
                <w:sz w:val="20"/>
                <w:szCs w:val="20"/>
              </w:rPr>
              <w:tab/>
              <w:t>工作模式：半双工、全双工、自协商模式，支持MDI/MDI-X自适应</w:t>
            </w:r>
          </w:p>
          <w:p w:rsidR="0075559E" w:rsidRPr="009E6108" w:rsidRDefault="0075559E" w:rsidP="0075559E">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端口结构</w:t>
            </w:r>
            <w:r w:rsidRPr="009E6108">
              <w:rPr>
                <w:rFonts w:asciiTheme="minorEastAsia" w:hAnsiTheme="minorEastAsia" w:cs="宋体" w:hint="eastAsia"/>
                <w:kern w:val="0"/>
                <w:sz w:val="20"/>
                <w:szCs w:val="20"/>
              </w:rPr>
              <w:tab/>
              <w:t>模块化</w:t>
            </w:r>
            <w:r w:rsidRPr="009E6108">
              <w:rPr>
                <w:rFonts w:asciiTheme="minorEastAsia" w:hAnsiTheme="minorEastAsia" w:cs="宋体" w:hint="eastAsia"/>
                <w:kern w:val="0"/>
                <w:sz w:val="20"/>
                <w:szCs w:val="20"/>
              </w:rPr>
              <w:tab/>
              <w:t>端口数</w:t>
            </w:r>
            <w:r w:rsidRPr="009E6108">
              <w:rPr>
                <w:rFonts w:asciiTheme="minorEastAsia" w:hAnsiTheme="minorEastAsia" w:cs="宋体" w:hint="eastAsia"/>
                <w:kern w:val="0"/>
                <w:sz w:val="20"/>
                <w:szCs w:val="20"/>
              </w:rPr>
              <w:tab/>
              <w:t>26</w:t>
            </w:r>
          </w:p>
          <w:p w:rsidR="0075559E" w:rsidRPr="009E6108" w:rsidRDefault="0075559E" w:rsidP="0075559E">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端口类型</w:t>
            </w:r>
            <w:r w:rsidRPr="009E6108">
              <w:rPr>
                <w:rFonts w:asciiTheme="minorEastAsia" w:hAnsiTheme="minorEastAsia" w:cs="宋体" w:hint="eastAsia"/>
                <w:kern w:val="0"/>
                <w:sz w:val="20"/>
                <w:szCs w:val="20"/>
              </w:rPr>
              <w:tab/>
              <w:t>24个10/100/1000M电口，2个千兆光口</w:t>
            </w:r>
          </w:p>
        </w:tc>
        <w:tc>
          <w:tcPr>
            <w:tcW w:w="708" w:type="dxa"/>
            <w:vAlign w:val="center"/>
          </w:tcPr>
          <w:p w:rsidR="0075559E" w:rsidRPr="00746CCD" w:rsidRDefault="0075559E" w:rsidP="0075559E">
            <w:pPr>
              <w:widowControl/>
              <w:jc w:val="left"/>
              <w:rPr>
                <w:rFonts w:asciiTheme="minorEastAsia" w:hAnsiTheme="minorEastAsia" w:cs="宋体"/>
                <w:kern w:val="0"/>
                <w:sz w:val="22"/>
                <w:szCs w:val="24"/>
              </w:rPr>
            </w:pPr>
            <w:r>
              <w:rPr>
                <w:rFonts w:asciiTheme="minorEastAsia" w:hAnsiTheme="minorEastAsia" w:cs="宋体" w:hint="eastAsia"/>
                <w:kern w:val="0"/>
                <w:sz w:val="24"/>
                <w:szCs w:val="24"/>
              </w:rPr>
              <w:t>锐捷RG-NBS-1826GC</w:t>
            </w:r>
          </w:p>
        </w:tc>
        <w:tc>
          <w:tcPr>
            <w:tcW w:w="456" w:type="dxa"/>
            <w:vAlign w:val="center"/>
          </w:tcPr>
          <w:p w:rsidR="0075559E" w:rsidRPr="00FF5E44" w:rsidRDefault="0075559E" w:rsidP="00EB6D2E">
            <w:pPr>
              <w:widowControl/>
              <w:rPr>
                <w:rFonts w:asciiTheme="minorEastAsia" w:hAnsiTheme="minorEastAsia" w:cs="宋体"/>
                <w:kern w:val="0"/>
                <w:sz w:val="24"/>
                <w:szCs w:val="24"/>
              </w:rPr>
            </w:pPr>
            <w:r w:rsidRPr="00FF5E44">
              <w:rPr>
                <w:rFonts w:asciiTheme="minorEastAsia" w:hAnsiTheme="minorEastAsia" w:cs="宋体" w:hint="eastAsia"/>
                <w:kern w:val="0"/>
                <w:sz w:val="24"/>
                <w:szCs w:val="24"/>
              </w:rPr>
              <w:t>台</w:t>
            </w:r>
          </w:p>
        </w:tc>
        <w:tc>
          <w:tcPr>
            <w:tcW w:w="469" w:type="dxa"/>
            <w:vAlign w:val="center"/>
          </w:tcPr>
          <w:p w:rsidR="0075559E" w:rsidRPr="00FF5E44" w:rsidRDefault="0075559E" w:rsidP="00EB6D2E">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2</w:t>
            </w:r>
          </w:p>
        </w:tc>
        <w:tc>
          <w:tcPr>
            <w:tcW w:w="722" w:type="dxa"/>
            <w:vAlign w:val="center"/>
          </w:tcPr>
          <w:p w:rsidR="0075559E" w:rsidRPr="00FF5E44" w:rsidRDefault="0075559E" w:rsidP="009E6108">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1</w:t>
            </w:r>
            <w:r w:rsidR="009E6108">
              <w:rPr>
                <w:rFonts w:asciiTheme="minorEastAsia" w:hAnsiTheme="minorEastAsia" w:cs="宋体" w:hint="eastAsia"/>
                <w:kern w:val="0"/>
                <w:sz w:val="24"/>
                <w:szCs w:val="24"/>
              </w:rPr>
              <w:t>2</w:t>
            </w:r>
            <w:r w:rsidRPr="00FF5E44">
              <w:rPr>
                <w:rFonts w:asciiTheme="minorEastAsia" w:hAnsiTheme="minorEastAsia" w:cs="宋体" w:hint="eastAsia"/>
                <w:kern w:val="0"/>
                <w:sz w:val="24"/>
                <w:szCs w:val="24"/>
              </w:rPr>
              <w:t>00</w:t>
            </w:r>
          </w:p>
        </w:tc>
        <w:tc>
          <w:tcPr>
            <w:tcW w:w="975" w:type="dxa"/>
            <w:vAlign w:val="center"/>
          </w:tcPr>
          <w:p w:rsidR="0075559E" w:rsidRPr="00FF5E44" w:rsidRDefault="0075559E" w:rsidP="009E6108">
            <w:pPr>
              <w:widowControl/>
              <w:jc w:val="center"/>
              <w:rPr>
                <w:rFonts w:asciiTheme="minorEastAsia" w:hAnsiTheme="minorEastAsia" w:cs="宋体"/>
                <w:kern w:val="0"/>
                <w:sz w:val="24"/>
                <w:szCs w:val="24"/>
              </w:rPr>
            </w:pPr>
            <w:r w:rsidRPr="00FF5E44">
              <w:rPr>
                <w:rFonts w:asciiTheme="minorEastAsia" w:hAnsiTheme="minorEastAsia" w:cs="宋体" w:hint="eastAsia"/>
                <w:kern w:val="0"/>
                <w:sz w:val="24"/>
                <w:szCs w:val="24"/>
              </w:rPr>
              <w:t>2</w:t>
            </w:r>
            <w:r w:rsidR="009E6108">
              <w:rPr>
                <w:rFonts w:asciiTheme="minorEastAsia" w:hAnsiTheme="minorEastAsia" w:cs="宋体" w:hint="eastAsia"/>
                <w:kern w:val="0"/>
                <w:sz w:val="24"/>
                <w:szCs w:val="24"/>
              </w:rPr>
              <w:t>4</w:t>
            </w:r>
            <w:r w:rsidRPr="00FF5E44">
              <w:rPr>
                <w:rFonts w:asciiTheme="minorEastAsia" w:hAnsiTheme="minorEastAsia" w:cs="宋体" w:hint="eastAsia"/>
                <w:kern w:val="0"/>
                <w:sz w:val="24"/>
                <w:szCs w:val="24"/>
              </w:rPr>
              <w:t>00</w:t>
            </w:r>
          </w:p>
        </w:tc>
      </w:tr>
      <w:tr w:rsidR="0075559E" w:rsidRPr="00FF5E44" w:rsidTr="0075559E">
        <w:trPr>
          <w:trHeight w:val="570"/>
        </w:trPr>
        <w:tc>
          <w:tcPr>
            <w:tcW w:w="922" w:type="dxa"/>
            <w:vAlign w:val="center"/>
          </w:tcPr>
          <w:p w:rsidR="0075559E" w:rsidRPr="00FF5E44" w:rsidRDefault="0075559E" w:rsidP="00EB6D2E">
            <w:pPr>
              <w:widowControl/>
              <w:rPr>
                <w:rFonts w:asciiTheme="minorEastAsia" w:hAnsiTheme="minorEastAsia" w:cs="宋体"/>
                <w:kern w:val="0"/>
                <w:sz w:val="24"/>
                <w:szCs w:val="24"/>
              </w:rPr>
            </w:pPr>
            <w:r>
              <w:rPr>
                <w:rFonts w:asciiTheme="minorEastAsia" w:hAnsiTheme="minorEastAsia" w:cs="宋体" w:hint="eastAsia"/>
                <w:kern w:val="0"/>
                <w:sz w:val="24"/>
                <w:szCs w:val="24"/>
              </w:rPr>
              <w:t>综合布线</w:t>
            </w:r>
          </w:p>
        </w:tc>
        <w:tc>
          <w:tcPr>
            <w:tcW w:w="4436" w:type="dxa"/>
            <w:vAlign w:val="center"/>
          </w:tcPr>
          <w:p w:rsidR="0075559E" w:rsidRPr="009E6108" w:rsidRDefault="0075559E" w:rsidP="00EB6D2E">
            <w:pPr>
              <w:widowControl/>
              <w:jc w:val="left"/>
              <w:rPr>
                <w:rFonts w:asciiTheme="minorEastAsia" w:hAnsiTheme="minorEastAsia" w:cs="宋体"/>
                <w:kern w:val="0"/>
                <w:sz w:val="20"/>
                <w:szCs w:val="20"/>
              </w:rPr>
            </w:pPr>
            <w:r w:rsidRPr="009E6108">
              <w:rPr>
                <w:rFonts w:asciiTheme="minorEastAsia" w:hAnsiTheme="minorEastAsia" w:cs="宋体" w:hint="eastAsia"/>
                <w:kern w:val="0"/>
                <w:sz w:val="20"/>
                <w:szCs w:val="20"/>
              </w:rPr>
              <w:t>配线架、六类网线、网头、电源线、PVC线槽（部分钢槽）电源插座及其他相关线材</w:t>
            </w:r>
          </w:p>
        </w:tc>
        <w:tc>
          <w:tcPr>
            <w:tcW w:w="708" w:type="dxa"/>
            <w:vAlign w:val="center"/>
          </w:tcPr>
          <w:p w:rsidR="0075559E" w:rsidRPr="00746CCD" w:rsidRDefault="0075559E" w:rsidP="00EB6D2E">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w:t>
            </w:r>
          </w:p>
        </w:tc>
        <w:tc>
          <w:tcPr>
            <w:tcW w:w="456" w:type="dxa"/>
            <w:vAlign w:val="center"/>
          </w:tcPr>
          <w:p w:rsidR="0075559E" w:rsidRPr="00FF5E44" w:rsidRDefault="0075559E" w:rsidP="00EB6D2E">
            <w:pPr>
              <w:widowControl/>
              <w:rPr>
                <w:rFonts w:asciiTheme="minorEastAsia" w:hAnsiTheme="minorEastAsia" w:cs="宋体"/>
                <w:kern w:val="0"/>
                <w:sz w:val="24"/>
                <w:szCs w:val="24"/>
              </w:rPr>
            </w:pPr>
            <w:r>
              <w:rPr>
                <w:rFonts w:asciiTheme="minorEastAsia" w:hAnsiTheme="minorEastAsia" w:cs="宋体" w:hint="eastAsia"/>
                <w:kern w:val="0"/>
                <w:sz w:val="24"/>
                <w:szCs w:val="24"/>
              </w:rPr>
              <w:t>批</w:t>
            </w:r>
          </w:p>
        </w:tc>
        <w:tc>
          <w:tcPr>
            <w:tcW w:w="469" w:type="dxa"/>
            <w:vAlign w:val="center"/>
          </w:tcPr>
          <w:p w:rsidR="0075559E" w:rsidRPr="00FF5E44" w:rsidRDefault="0075559E"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722" w:type="dxa"/>
            <w:vAlign w:val="center"/>
          </w:tcPr>
          <w:p w:rsidR="0075559E" w:rsidRPr="00FF5E44" w:rsidRDefault="0075559E" w:rsidP="00EB6D2E">
            <w:pPr>
              <w:widowControl/>
              <w:jc w:val="center"/>
              <w:rPr>
                <w:rFonts w:asciiTheme="minorEastAsia" w:hAnsiTheme="minorEastAsia" w:cs="宋体"/>
                <w:kern w:val="0"/>
                <w:sz w:val="24"/>
                <w:szCs w:val="24"/>
              </w:rPr>
            </w:pPr>
          </w:p>
        </w:tc>
        <w:tc>
          <w:tcPr>
            <w:tcW w:w="975" w:type="dxa"/>
            <w:vAlign w:val="center"/>
          </w:tcPr>
          <w:p w:rsidR="0075559E" w:rsidRPr="00FF5E44" w:rsidRDefault="0075559E"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15000</w:t>
            </w:r>
          </w:p>
        </w:tc>
      </w:tr>
      <w:tr w:rsidR="0075559E" w:rsidRPr="00FF5E44" w:rsidTr="0075559E">
        <w:trPr>
          <w:trHeight w:val="570"/>
        </w:trPr>
        <w:tc>
          <w:tcPr>
            <w:tcW w:w="922" w:type="dxa"/>
            <w:vAlign w:val="center"/>
          </w:tcPr>
          <w:p w:rsidR="0075559E" w:rsidRDefault="0075559E" w:rsidP="00EB6D2E">
            <w:pPr>
              <w:widowControl/>
              <w:rPr>
                <w:rFonts w:asciiTheme="minorEastAsia" w:hAnsiTheme="minorEastAsia" w:cs="宋体"/>
                <w:kern w:val="0"/>
                <w:sz w:val="24"/>
                <w:szCs w:val="24"/>
              </w:rPr>
            </w:pPr>
            <w:r>
              <w:rPr>
                <w:rFonts w:asciiTheme="minorEastAsia" w:hAnsiTheme="minorEastAsia" w:cs="宋体" w:hint="eastAsia"/>
                <w:kern w:val="0"/>
                <w:sz w:val="24"/>
                <w:szCs w:val="24"/>
              </w:rPr>
              <w:t>桌椅维护</w:t>
            </w:r>
          </w:p>
        </w:tc>
        <w:tc>
          <w:tcPr>
            <w:tcW w:w="4436" w:type="dxa"/>
            <w:vAlign w:val="center"/>
          </w:tcPr>
          <w:p w:rsidR="0075559E" w:rsidRPr="00746CCD" w:rsidRDefault="0075559E" w:rsidP="00EB6D2E">
            <w:pPr>
              <w:widowControl/>
              <w:jc w:val="left"/>
              <w:rPr>
                <w:rFonts w:asciiTheme="minorEastAsia" w:hAnsiTheme="minorEastAsia" w:cs="宋体"/>
                <w:kern w:val="0"/>
                <w:sz w:val="22"/>
                <w:szCs w:val="24"/>
              </w:rPr>
            </w:pPr>
            <w:r w:rsidRPr="00746CCD">
              <w:rPr>
                <w:rFonts w:asciiTheme="minorEastAsia" w:hAnsiTheme="minorEastAsia" w:cs="宋体" w:hint="eastAsia"/>
                <w:kern w:val="0"/>
                <w:sz w:val="22"/>
                <w:szCs w:val="24"/>
              </w:rPr>
              <w:t>按实际结算</w:t>
            </w:r>
          </w:p>
        </w:tc>
        <w:tc>
          <w:tcPr>
            <w:tcW w:w="708" w:type="dxa"/>
            <w:vAlign w:val="center"/>
          </w:tcPr>
          <w:p w:rsidR="0075559E" w:rsidRPr="00746CCD" w:rsidRDefault="0075559E" w:rsidP="00EB6D2E">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w:t>
            </w:r>
          </w:p>
        </w:tc>
        <w:tc>
          <w:tcPr>
            <w:tcW w:w="456" w:type="dxa"/>
            <w:vAlign w:val="center"/>
          </w:tcPr>
          <w:p w:rsidR="0075559E" w:rsidRPr="00FF5E44" w:rsidRDefault="0075559E" w:rsidP="00EB6D2E">
            <w:pPr>
              <w:widowControl/>
              <w:rPr>
                <w:rFonts w:asciiTheme="minorEastAsia" w:hAnsiTheme="minorEastAsia" w:cs="宋体"/>
                <w:kern w:val="0"/>
                <w:sz w:val="24"/>
                <w:szCs w:val="24"/>
              </w:rPr>
            </w:pPr>
            <w:r>
              <w:rPr>
                <w:rFonts w:asciiTheme="minorEastAsia" w:hAnsiTheme="minorEastAsia" w:cs="宋体" w:hint="eastAsia"/>
                <w:kern w:val="0"/>
                <w:sz w:val="24"/>
                <w:szCs w:val="24"/>
              </w:rPr>
              <w:t>批</w:t>
            </w:r>
          </w:p>
        </w:tc>
        <w:tc>
          <w:tcPr>
            <w:tcW w:w="469" w:type="dxa"/>
            <w:vAlign w:val="center"/>
          </w:tcPr>
          <w:p w:rsidR="0075559E" w:rsidRPr="00FF5E44" w:rsidRDefault="0075559E"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722" w:type="dxa"/>
            <w:vAlign w:val="center"/>
          </w:tcPr>
          <w:p w:rsidR="0075559E" w:rsidRPr="00FF5E44" w:rsidRDefault="0075559E" w:rsidP="00EB6D2E">
            <w:pPr>
              <w:widowControl/>
              <w:jc w:val="center"/>
              <w:rPr>
                <w:rFonts w:asciiTheme="minorEastAsia" w:hAnsiTheme="minorEastAsia" w:cs="宋体"/>
                <w:kern w:val="0"/>
                <w:sz w:val="24"/>
                <w:szCs w:val="24"/>
              </w:rPr>
            </w:pPr>
          </w:p>
        </w:tc>
        <w:tc>
          <w:tcPr>
            <w:tcW w:w="975" w:type="dxa"/>
            <w:vAlign w:val="center"/>
          </w:tcPr>
          <w:p w:rsidR="0075559E" w:rsidRDefault="009E6108"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52</w:t>
            </w:r>
            <w:r w:rsidR="0075559E">
              <w:rPr>
                <w:rFonts w:asciiTheme="minorEastAsia" w:hAnsiTheme="minorEastAsia" w:cs="宋体" w:hint="eastAsia"/>
                <w:kern w:val="0"/>
                <w:sz w:val="24"/>
                <w:szCs w:val="24"/>
              </w:rPr>
              <w:t>00</w:t>
            </w:r>
          </w:p>
        </w:tc>
      </w:tr>
      <w:tr w:rsidR="009E6108" w:rsidRPr="00FF5E44" w:rsidTr="007334CA">
        <w:trPr>
          <w:trHeight w:val="570"/>
        </w:trPr>
        <w:tc>
          <w:tcPr>
            <w:tcW w:w="922" w:type="dxa"/>
            <w:vAlign w:val="center"/>
          </w:tcPr>
          <w:p w:rsidR="009E6108" w:rsidRPr="00FF5E44" w:rsidRDefault="009E6108" w:rsidP="00EB6D2E">
            <w:pPr>
              <w:widowControl/>
              <w:rPr>
                <w:rFonts w:asciiTheme="minorEastAsia" w:hAnsiTheme="minorEastAsia" w:cs="宋体"/>
                <w:kern w:val="0"/>
                <w:sz w:val="24"/>
                <w:szCs w:val="24"/>
              </w:rPr>
            </w:pPr>
            <w:r w:rsidRPr="00FF5E44">
              <w:rPr>
                <w:rFonts w:asciiTheme="minorEastAsia" w:hAnsiTheme="minorEastAsia" w:cs="宋体" w:hint="eastAsia"/>
                <w:kern w:val="0"/>
                <w:sz w:val="24"/>
                <w:szCs w:val="24"/>
              </w:rPr>
              <w:t>合计</w:t>
            </w:r>
          </w:p>
        </w:tc>
        <w:tc>
          <w:tcPr>
            <w:tcW w:w="5144" w:type="dxa"/>
            <w:gridSpan w:val="2"/>
            <w:vAlign w:val="center"/>
          </w:tcPr>
          <w:p w:rsidR="009E6108" w:rsidRPr="00FF5E44" w:rsidRDefault="009E6108" w:rsidP="009E6108">
            <w:pPr>
              <w:widowControl/>
              <w:ind w:left="420"/>
              <w:jc w:val="left"/>
              <w:rPr>
                <w:rFonts w:asciiTheme="minorEastAsia" w:hAnsiTheme="minorEastAsia" w:cs="宋体"/>
                <w:kern w:val="0"/>
                <w:sz w:val="24"/>
                <w:szCs w:val="24"/>
              </w:rPr>
            </w:pPr>
            <w:r>
              <w:rPr>
                <w:rFonts w:asciiTheme="minorEastAsia" w:hAnsiTheme="minorEastAsia" w:cs="宋体" w:hint="eastAsia"/>
                <w:kern w:val="0"/>
                <w:sz w:val="24"/>
                <w:szCs w:val="24"/>
              </w:rPr>
              <w:t>叁拾玖万伍千三佰伍拾元整</w:t>
            </w:r>
          </w:p>
        </w:tc>
        <w:tc>
          <w:tcPr>
            <w:tcW w:w="2622" w:type="dxa"/>
            <w:gridSpan w:val="4"/>
            <w:vAlign w:val="center"/>
          </w:tcPr>
          <w:p w:rsidR="009E6108" w:rsidRPr="00FF5E44" w:rsidRDefault="009E6108" w:rsidP="00EB6D2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395350</w:t>
            </w:r>
          </w:p>
        </w:tc>
      </w:tr>
    </w:tbl>
    <w:p w:rsidR="00C92BB1" w:rsidRPr="00587085" w:rsidRDefault="00C92BB1" w:rsidP="00036F9F">
      <w:pPr>
        <w:jc w:val="right"/>
        <w:rPr>
          <w:sz w:val="28"/>
          <w:szCs w:val="28"/>
        </w:rPr>
      </w:pPr>
      <w:bookmarkStart w:id="0" w:name="_GoBack"/>
      <w:bookmarkEnd w:id="0"/>
    </w:p>
    <w:sectPr w:rsidR="00C92BB1" w:rsidRPr="00587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B1" w:rsidRDefault="004B46B1" w:rsidP="001B78C3">
      <w:r>
        <w:separator/>
      </w:r>
    </w:p>
  </w:endnote>
  <w:endnote w:type="continuationSeparator" w:id="0">
    <w:p w:rsidR="004B46B1" w:rsidRDefault="004B46B1" w:rsidP="001B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B1" w:rsidRDefault="004B46B1" w:rsidP="001B78C3">
      <w:r>
        <w:separator/>
      </w:r>
    </w:p>
  </w:footnote>
  <w:footnote w:type="continuationSeparator" w:id="0">
    <w:p w:rsidR="004B46B1" w:rsidRDefault="004B46B1" w:rsidP="001B7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62D9A"/>
    <w:multiLevelType w:val="multilevel"/>
    <w:tmpl w:val="59D62D9A"/>
    <w:lvl w:ilvl="0">
      <w:start w:val="1"/>
      <w:numFmt w:val="decimal"/>
      <w:lvlText w:val="%1、"/>
      <w:lvlJc w:val="left"/>
      <w:pPr>
        <w:ind w:left="420" w:hanging="420"/>
      </w:pPr>
      <w:rPr>
        <w:rFonts w:ascii="等线" w:eastAsia="等线" w:hAnsi="等线" w:cs="宋体"/>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2C6065F"/>
    <w:multiLevelType w:val="hybridMultilevel"/>
    <w:tmpl w:val="07F6DAE4"/>
    <w:lvl w:ilvl="0" w:tplc="E8F46AC0">
      <w:start w:val="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FB"/>
    <w:rsid w:val="000013D6"/>
    <w:rsid w:val="00005901"/>
    <w:rsid w:val="00011E4C"/>
    <w:rsid w:val="000132F3"/>
    <w:rsid w:val="0001380D"/>
    <w:rsid w:val="000242A6"/>
    <w:rsid w:val="0002477B"/>
    <w:rsid w:val="00033B9B"/>
    <w:rsid w:val="00034196"/>
    <w:rsid w:val="00036F9F"/>
    <w:rsid w:val="00051933"/>
    <w:rsid w:val="000541B4"/>
    <w:rsid w:val="00056B4D"/>
    <w:rsid w:val="00057375"/>
    <w:rsid w:val="00057AA6"/>
    <w:rsid w:val="000638FF"/>
    <w:rsid w:val="000712F3"/>
    <w:rsid w:val="00071E5D"/>
    <w:rsid w:val="00093E5B"/>
    <w:rsid w:val="00094DBF"/>
    <w:rsid w:val="00095448"/>
    <w:rsid w:val="000A2D3C"/>
    <w:rsid w:val="000B2581"/>
    <w:rsid w:val="000B5443"/>
    <w:rsid w:val="000C0E8A"/>
    <w:rsid w:val="000C4AD4"/>
    <w:rsid w:val="000C4CC3"/>
    <w:rsid w:val="000C519B"/>
    <w:rsid w:val="000C591A"/>
    <w:rsid w:val="000D3BD5"/>
    <w:rsid w:val="000D7581"/>
    <w:rsid w:val="000E078F"/>
    <w:rsid w:val="000E2811"/>
    <w:rsid w:val="000E2861"/>
    <w:rsid w:val="000E3FED"/>
    <w:rsid w:val="000E7538"/>
    <w:rsid w:val="000F132B"/>
    <w:rsid w:val="000F1538"/>
    <w:rsid w:val="000F2E59"/>
    <w:rsid w:val="000F4D36"/>
    <w:rsid w:val="000F4F0D"/>
    <w:rsid w:val="001006A7"/>
    <w:rsid w:val="0010407F"/>
    <w:rsid w:val="00104920"/>
    <w:rsid w:val="00105559"/>
    <w:rsid w:val="00121ECE"/>
    <w:rsid w:val="00126D91"/>
    <w:rsid w:val="001358E3"/>
    <w:rsid w:val="00145C62"/>
    <w:rsid w:val="001464C3"/>
    <w:rsid w:val="00151634"/>
    <w:rsid w:val="001607FD"/>
    <w:rsid w:val="00164607"/>
    <w:rsid w:val="00165C08"/>
    <w:rsid w:val="001877CE"/>
    <w:rsid w:val="00192A00"/>
    <w:rsid w:val="001938C2"/>
    <w:rsid w:val="001943F7"/>
    <w:rsid w:val="001A3FF6"/>
    <w:rsid w:val="001B1D1B"/>
    <w:rsid w:val="001B2AF8"/>
    <w:rsid w:val="001B4673"/>
    <w:rsid w:val="001B5473"/>
    <w:rsid w:val="001B78C3"/>
    <w:rsid w:val="001D4ADA"/>
    <w:rsid w:val="001D65B5"/>
    <w:rsid w:val="001F0613"/>
    <w:rsid w:val="001F0954"/>
    <w:rsid w:val="001F0C84"/>
    <w:rsid w:val="001F27EA"/>
    <w:rsid w:val="001F511C"/>
    <w:rsid w:val="0020285B"/>
    <w:rsid w:val="0020317D"/>
    <w:rsid w:val="00204000"/>
    <w:rsid w:val="00206BF7"/>
    <w:rsid w:val="00212372"/>
    <w:rsid w:val="002164C7"/>
    <w:rsid w:val="00220BF2"/>
    <w:rsid w:val="00231D95"/>
    <w:rsid w:val="00235FEA"/>
    <w:rsid w:val="0024320F"/>
    <w:rsid w:val="00247247"/>
    <w:rsid w:val="00247C50"/>
    <w:rsid w:val="002541F4"/>
    <w:rsid w:val="0026057D"/>
    <w:rsid w:val="00260C9B"/>
    <w:rsid w:val="002661D7"/>
    <w:rsid w:val="00272142"/>
    <w:rsid w:val="0027236F"/>
    <w:rsid w:val="002866B4"/>
    <w:rsid w:val="00290D90"/>
    <w:rsid w:val="0029229D"/>
    <w:rsid w:val="00295FB8"/>
    <w:rsid w:val="00297E5B"/>
    <w:rsid w:val="002B1E11"/>
    <w:rsid w:val="002B427A"/>
    <w:rsid w:val="002B5D00"/>
    <w:rsid w:val="002C4404"/>
    <w:rsid w:val="002C6104"/>
    <w:rsid w:val="002C66A4"/>
    <w:rsid w:val="002C7045"/>
    <w:rsid w:val="002C70AB"/>
    <w:rsid w:val="002D489C"/>
    <w:rsid w:val="002E2BFF"/>
    <w:rsid w:val="002E2ED2"/>
    <w:rsid w:val="002F281C"/>
    <w:rsid w:val="002F54AB"/>
    <w:rsid w:val="00307249"/>
    <w:rsid w:val="0031521B"/>
    <w:rsid w:val="00321570"/>
    <w:rsid w:val="00324D92"/>
    <w:rsid w:val="003324B0"/>
    <w:rsid w:val="003334A8"/>
    <w:rsid w:val="00340A52"/>
    <w:rsid w:val="00345CAA"/>
    <w:rsid w:val="00352447"/>
    <w:rsid w:val="00353A32"/>
    <w:rsid w:val="003630F5"/>
    <w:rsid w:val="00376FBD"/>
    <w:rsid w:val="003827F0"/>
    <w:rsid w:val="00383A40"/>
    <w:rsid w:val="00390CC1"/>
    <w:rsid w:val="00391893"/>
    <w:rsid w:val="003936C6"/>
    <w:rsid w:val="00393EFC"/>
    <w:rsid w:val="00397472"/>
    <w:rsid w:val="003A7B69"/>
    <w:rsid w:val="003B4C81"/>
    <w:rsid w:val="003C15CD"/>
    <w:rsid w:val="003C1BCF"/>
    <w:rsid w:val="003C660A"/>
    <w:rsid w:val="003D50B1"/>
    <w:rsid w:val="003D6C3D"/>
    <w:rsid w:val="003E21AD"/>
    <w:rsid w:val="003E43B1"/>
    <w:rsid w:val="003E7C42"/>
    <w:rsid w:val="0040720C"/>
    <w:rsid w:val="00415D99"/>
    <w:rsid w:val="0041725A"/>
    <w:rsid w:val="00423544"/>
    <w:rsid w:val="004238EF"/>
    <w:rsid w:val="00425119"/>
    <w:rsid w:val="00426846"/>
    <w:rsid w:val="00426D58"/>
    <w:rsid w:val="00430A69"/>
    <w:rsid w:val="004338FD"/>
    <w:rsid w:val="004352D0"/>
    <w:rsid w:val="00435EF5"/>
    <w:rsid w:val="004479B8"/>
    <w:rsid w:val="004646E3"/>
    <w:rsid w:val="00465D40"/>
    <w:rsid w:val="00466353"/>
    <w:rsid w:val="004730D8"/>
    <w:rsid w:val="00473BD2"/>
    <w:rsid w:val="00474293"/>
    <w:rsid w:val="0047661E"/>
    <w:rsid w:val="00484949"/>
    <w:rsid w:val="004849CC"/>
    <w:rsid w:val="0049028F"/>
    <w:rsid w:val="00490D50"/>
    <w:rsid w:val="00491F24"/>
    <w:rsid w:val="004A2F73"/>
    <w:rsid w:val="004B46B1"/>
    <w:rsid w:val="004B55B6"/>
    <w:rsid w:val="004B7031"/>
    <w:rsid w:val="004C2546"/>
    <w:rsid w:val="004D7569"/>
    <w:rsid w:val="004E054A"/>
    <w:rsid w:val="004E121E"/>
    <w:rsid w:val="004E22DD"/>
    <w:rsid w:val="004E30EE"/>
    <w:rsid w:val="004E3292"/>
    <w:rsid w:val="004E3E0D"/>
    <w:rsid w:val="004F3792"/>
    <w:rsid w:val="004F4D7E"/>
    <w:rsid w:val="004F4E6E"/>
    <w:rsid w:val="004F728B"/>
    <w:rsid w:val="00503B64"/>
    <w:rsid w:val="00511D46"/>
    <w:rsid w:val="00513ADE"/>
    <w:rsid w:val="0051539F"/>
    <w:rsid w:val="00525065"/>
    <w:rsid w:val="00525E0C"/>
    <w:rsid w:val="0052648F"/>
    <w:rsid w:val="00536E7B"/>
    <w:rsid w:val="00537CFB"/>
    <w:rsid w:val="0054306D"/>
    <w:rsid w:val="00544AAA"/>
    <w:rsid w:val="005543C4"/>
    <w:rsid w:val="00555AEE"/>
    <w:rsid w:val="00567C6C"/>
    <w:rsid w:val="00571D6D"/>
    <w:rsid w:val="0057547A"/>
    <w:rsid w:val="00583A78"/>
    <w:rsid w:val="00585FE9"/>
    <w:rsid w:val="00587085"/>
    <w:rsid w:val="00587B2A"/>
    <w:rsid w:val="005932F9"/>
    <w:rsid w:val="00594553"/>
    <w:rsid w:val="005A00DC"/>
    <w:rsid w:val="005A3505"/>
    <w:rsid w:val="005B147F"/>
    <w:rsid w:val="005B1FDA"/>
    <w:rsid w:val="005B7668"/>
    <w:rsid w:val="005C16DA"/>
    <w:rsid w:val="005C345D"/>
    <w:rsid w:val="005C63D4"/>
    <w:rsid w:val="005E03BE"/>
    <w:rsid w:val="005E62CA"/>
    <w:rsid w:val="005F11DD"/>
    <w:rsid w:val="005F15CF"/>
    <w:rsid w:val="005F19FF"/>
    <w:rsid w:val="00604D24"/>
    <w:rsid w:val="006149BD"/>
    <w:rsid w:val="00614C3A"/>
    <w:rsid w:val="006155F7"/>
    <w:rsid w:val="00623C81"/>
    <w:rsid w:val="00626650"/>
    <w:rsid w:val="006326D2"/>
    <w:rsid w:val="00643C01"/>
    <w:rsid w:val="006511B7"/>
    <w:rsid w:val="0065609D"/>
    <w:rsid w:val="006568E9"/>
    <w:rsid w:val="00663EF7"/>
    <w:rsid w:val="00677320"/>
    <w:rsid w:val="00680A99"/>
    <w:rsid w:val="006825A0"/>
    <w:rsid w:val="006858B6"/>
    <w:rsid w:val="00686022"/>
    <w:rsid w:val="00690BE2"/>
    <w:rsid w:val="00691FD1"/>
    <w:rsid w:val="00692C95"/>
    <w:rsid w:val="006A0C5C"/>
    <w:rsid w:val="006B2374"/>
    <w:rsid w:val="006C3556"/>
    <w:rsid w:val="006E01F8"/>
    <w:rsid w:val="006E17DE"/>
    <w:rsid w:val="006E6F18"/>
    <w:rsid w:val="006F00A0"/>
    <w:rsid w:val="006F0864"/>
    <w:rsid w:val="0070294D"/>
    <w:rsid w:val="00713806"/>
    <w:rsid w:val="007159C7"/>
    <w:rsid w:val="00716AC2"/>
    <w:rsid w:val="00720E4A"/>
    <w:rsid w:val="00722189"/>
    <w:rsid w:val="0072593C"/>
    <w:rsid w:val="0073044B"/>
    <w:rsid w:val="007361C2"/>
    <w:rsid w:val="00743A69"/>
    <w:rsid w:val="00745EA9"/>
    <w:rsid w:val="00754780"/>
    <w:rsid w:val="007553CE"/>
    <w:rsid w:val="0075559E"/>
    <w:rsid w:val="0075609E"/>
    <w:rsid w:val="00757699"/>
    <w:rsid w:val="00761E09"/>
    <w:rsid w:val="007627FD"/>
    <w:rsid w:val="0076573B"/>
    <w:rsid w:val="007675E8"/>
    <w:rsid w:val="00794EB7"/>
    <w:rsid w:val="00797067"/>
    <w:rsid w:val="00797CC1"/>
    <w:rsid w:val="007A1F92"/>
    <w:rsid w:val="007A5DFE"/>
    <w:rsid w:val="007B1A0A"/>
    <w:rsid w:val="007B3EEE"/>
    <w:rsid w:val="007C3796"/>
    <w:rsid w:val="007C4413"/>
    <w:rsid w:val="007D0366"/>
    <w:rsid w:val="007D41FF"/>
    <w:rsid w:val="007E1AEA"/>
    <w:rsid w:val="007E4DB4"/>
    <w:rsid w:val="007E4FD3"/>
    <w:rsid w:val="007F4A76"/>
    <w:rsid w:val="007F543B"/>
    <w:rsid w:val="007F56CE"/>
    <w:rsid w:val="00804254"/>
    <w:rsid w:val="00820C62"/>
    <w:rsid w:val="008261DC"/>
    <w:rsid w:val="00835A80"/>
    <w:rsid w:val="00844809"/>
    <w:rsid w:val="00860FC1"/>
    <w:rsid w:val="00864335"/>
    <w:rsid w:val="0087099C"/>
    <w:rsid w:val="008778AA"/>
    <w:rsid w:val="00893FEE"/>
    <w:rsid w:val="00895B47"/>
    <w:rsid w:val="008A2E15"/>
    <w:rsid w:val="008A5FAB"/>
    <w:rsid w:val="008A6974"/>
    <w:rsid w:val="008B59D5"/>
    <w:rsid w:val="008D24EC"/>
    <w:rsid w:val="008D4035"/>
    <w:rsid w:val="008E549A"/>
    <w:rsid w:val="008E7511"/>
    <w:rsid w:val="008E7745"/>
    <w:rsid w:val="008F516A"/>
    <w:rsid w:val="008F6D8B"/>
    <w:rsid w:val="009041AA"/>
    <w:rsid w:val="00904A44"/>
    <w:rsid w:val="0091056C"/>
    <w:rsid w:val="00911BEE"/>
    <w:rsid w:val="00916207"/>
    <w:rsid w:val="00916DD8"/>
    <w:rsid w:val="00920BB6"/>
    <w:rsid w:val="0092498B"/>
    <w:rsid w:val="00925A43"/>
    <w:rsid w:val="0092648F"/>
    <w:rsid w:val="00935300"/>
    <w:rsid w:val="00946335"/>
    <w:rsid w:val="00946F4E"/>
    <w:rsid w:val="009503B0"/>
    <w:rsid w:val="00951A04"/>
    <w:rsid w:val="0095320F"/>
    <w:rsid w:val="00955344"/>
    <w:rsid w:val="00970415"/>
    <w:rsid w:val="0097047F"/>
    <w:rsid w:val="00981DB4"/>
    <w:rsid w:val="0098244C"/>
    <w:rsid w:val="009841CC"/>
    <w:rsid w:val="00984E82"/>
    <w:rsid w:val="009933FC"/>
    <w:rsid w:val="009954BC"/>
    <w:rsid w:val="00995B50"/>
    <w:rsid w:val="0099674F"/>
    <w:rsid w:val="00997740"/>
    <w:rsid w:val="009A4D44"/>
    <w:rsid w:val="009A4E30"/>
    <w:rsid w:val="009A52D2"/>
    <w:rsid w:val="009B2884"/>
    <w:rsid w:val="009B380C"/>
    <w:rsid w:val="009C6FFE"/>
    <w:rsid w:val="009D0F03"/>
    <w:rsid w:val="009D26AC"/>
    <w:rsid w:val="009D3DEA"/>
    <w:rsid w:val="009D5F32"/>
    <w:rsid w:val="009E5542"/>
    <w:rsid w:val="009E6108"/>
    <w:rsid w:val="009E745C"/>
    <w:rsid w:val="00A0585C"/>
    <w:rsid w:val="00A059B9"/>
    <w:rsid w:val="00A05DF2"/>
    <w:rsid w:val="00A127BA"/>
    <w:rsid w:val="00A228E2"/>
    <w:rsid w:val="00A23118"/>
    <w:rsid w:val="00A2387E"/>
    <w:rsid w:val="00A258D6"/>
    <w:rsid w:val="00A33E8A"/>
    <w:rsid w:val="00A35202"/>
    <w:rsid w:val="00A4118D"/>
    <w:rsid w:val="00A5697B"/>
    <w:rsid w:val="00A63167"/>
    <w:rsid w:val="00A6424A"/>
    <w:rsid w:val="00A647C9"/>
    <w:rsid w:val="00A65D3A"/>
    <w:rsid w:val="00A726A0"/>
    <w:rsid w:val="00A727C4"/>
    <w:rsid w:val="00A74DBC"/>
    <w:rsid w:val="00A82922"/>
    <w:rsid w:val="00A859DA"/>
    <w:rsid w:val="00A86FE3"/>
    <w:rsid w:val="00A91607"/>
    <w:rsid w:val="00A93BA0"/>
    <w:rsid w:val="00AA0632"/>
    <w:rsid w:val="00AB08F5"/>
    <w:rsid w:val="00AC057E"/>
    <w:rsid w:val="00AC0C67"/>
    <w:rsid w:val="00AD7AC8"/>
    <w:rsid w:val="00AE0476"/>
    <w:rsid w:val="00AE0ADF"/>
    <w:rsid w:val="00AE2C67"/>
    <w:rsid w:val="00AE5ED3"/>
    <w:rsid w:val="00AE7403"/>
    <w:rsid w:val="00AF7062"/>
    <w:rsid w:val="00B040A6"/>
    <w:rsid w:val="00B0580A"/>
    <w:rsid w:val="00B118B2"/>
    <w:rsid w:val="00B13256"/>
    <w:rsid w:val="00B24C81"/>
    <w:rsid w:val="00B35EDE"/>
    <w:rsid w:val="00B364E0"/>
    <w:rsid w:val="00B415BA"/>
    <w:rsid w:val="00B43315"/>
    <w:rsid w:val="00B46226"/>
    <w:rsid w:val="00B46ED7"/>
    <w:rsid w:val="00B50397"/>
    <w:rsid w:val="00B5291D"/>
    <w:rsid w:val="00B53839"/>
    <w:rsid w:val="00B62332"/>
    <w:rsid w:val="00B66E43"/>
    <w:rsid w:val="00B759FD"/>
    <w:rsid w:val="00B86643"/>
    <w:rsid w:val="00B87707"/>
    <w:rsid w:val="00B93F74"/>
    <w:rsid w:val="00B95942"/>
    <w:rsid w:val="00B97A15"/>
    <w:rsid w:val="00B97E5A"/>
    <w:rsid w:val="00BA3D8C"/>
    <w:rsid w:val="00BA5466"/>
    <w:rsid w:val="00BB4157"/>
    <w:rsid w:val="00BB6FB9"/>
    <w:rsid w:val="00BE62C1"/>
    <w:rsid w:val="00BF099D"/>
    <w:rsid w:val="00BF38DC"/>
    <w:rsid w:val="00BF4EA3"/>
    <w:rsid w:val="00BF561C"/>
    <w:rsid w:val="00C04278"/>
    <w:rsid w:val="00C065CD"/>
    <w:rsid w:val="00C10194"/>
    <w:rsid w:val="00C112B9"/>
    <w:rsid w:val="00C14624"/>
    <w:rsid w:val="00C20D22"/>
    <w:rsid w:val="00C31E36"/>
    <w:rsid w:val="00C3205E"/>
    <w:rsid w:val="00C36E7F"/>
    <w:rsid w:val="00C37940"/>
    <w:rsid w:val="00C5167E"/>
    <w:rsid w:val="00C52B6C"/>
    <w:rsid w:val="00C5308F"/>
    <w:rsid w:val="00C570DB"/>
    <w:rsid w:val="00C61F90"/>
    <w:rsid w:val="00C67394"/>
    <w:rsid w:val="00C73F9C"/>
    <w:rsid w:val="00C768D5"/>
    <w:rsid w:val="00C83037"/>
    <w:rsid w:val="00C86854"/>
    <w:rsid w:val="00C92BB1"/>
    <w:rsid w:val="00C960C8"/>
    <w:rsid w:val="00C96C81"/>
    <w:rsid w:val="00C97099"/>
    <w:rsid w:val="00C97435"/>
    <w:rsid w:val="00C974A3"/>
    <w:rsid w:val="00CA10EC"/>
    <w:rsid w:val="00CA17A6"/>
    <w:rsid w:val="00CA376E"/>
    <w:rsid w:val="00CB01F7"/>
    <w:rsid w:val="00CB17D1"/>
    <w:rsid w:val="00CB3546"/>
    <w:rsid w:val="00CB3A0F"/>
    <w:rsid w:val="00CC24E8"/>
    <w:rsid w:val="00CC2CF0"/>
    <w:rsid w:val="00CE0057"/>
    <w:rsid w:val="00CE0E59"/>
    <w:rsid w:val="00CF0F83"/>
    <w:rsid w:val="00CF71A2"/>
    <w:rsid w:val="00D0487B"/>
    <w:rsid w:val="00D0639F"/>
    <w:rsid w:val="00D10A7E"/>
    <w:rsid w:val="00D10AE1"/>
    <w:rsid w:val="00D17DB9"/>
    <w:rsid w:val="00D20810"/>
    <w:rsid w:val="00D26435"/>
    <w:rsid w:val="00D30E8A"/>
    <w:rsid w:val="00D34FF1"/>
    <w:rsid w:val="00D35356"/>
    <w:rsid w:val="00D37750"/>
    <w:rsid w:val="00D470B3"/>
    <w:rsid w:val="00D47A29"/>
    <w:rsid w:val="00D51515"/>
    <w:rsid w:val="00D51584"/>
    <w:rsid w:val="00D52EBC"/>
    <w:rsid w:val="00D548E8"/>
    <w:rsid w:val="00D555B0"/>
    <w:rsid w:val="00D6240C"/>
    <w:rsid w:val="00D6337D"/>
    <w:rsid w:val="00D66C8F"/>
    <w:rsid w:val="00D73E8B"/>
    <w:rsid w:val="00D76F25"/>
    <w:rsid w:val="00D774D9"/>
    <w:rsid w:val="00D830D3"/>
    <w:rsid w:val="00D9665A"/>
    <w:rsid w:val="00DA7C7F"/>
    <w:rsid w:val="00DB62E5"/>
    <w:rsid w:val="00DD03A5"/>
    <w:rsid w:val="00DD0A0B"/>
    <w:rsid w:val="00DD0B53"/>
    <w:rsid w:val="00DF0FA4"/>
    <w:rsid w:val="00DF25BF"/>
    <w:rsid w:val="00DF48A7"/>
    <w:rsid w:val="00DF66C7"/>
    <w:rsid w:val="00E003E1"/>
    <w:rsid w:val="00E02B2A"/>
    <w:rsid w:val="00E035C9"/>
    <w:rsid w:val="00E06095"/>
    <w:rsid w:val="00E10E0C"/>
    <w:rsid w:val="00E12436"/>
    <w:rsid w:val="00E13633"/>
    <w:rsid w:val="00E20C5E"/>
    <w:rsid w:val="00E27ABF"/>
    <w:rsid w:val="00E31ECF"/>
    <w:rsid w:val="00E5346A"/>
    <w:rsid w:val="00E538BD"/>
    <w:rsid w:val="00E56C05"/>
    <w:rsid w:val="00E61DDC"/>
    <w:rsid w:val="00E64105"/>
    <w:rsid w:val="00E7119F"/>
    <w:rsid w:val="00E72BFB"/>
    <w:rsid w:val="00E7788E"/>
    <w:rsid w:val="00E873CE"/>
    <w:rsid w:val="00E948CE"/>
    <w:rsid w:val="00E94C79"/>
    <w:rsid w:val="00E95211"/>
    <w:rsid w:val="00E957B3"/>
    <w:rsid w:val="00EA540C"/>
    <w:rsid w:val="00EB42EE"/>
    <w:rsid w:val="00EC3E40"/>
    <w:rsid w:val="00EC484C"/>
    <w:rsid w:val="00EE0A7E"/>
    <w:rsid w:val="00EF0000"/>
    <w:rsid w:val="00EF414A"/>
    <w:rsid w:val="00EF7F90"/>
    <w:rsid w:val="00F009EC"/>
    <w:rsid w:val="00F01583"/>
    <w:rsid w:val="00F0253C"/>
    <w:rsid w:val="00F04C4A"/>
    <w:rsid w:val="00F054CB"/>
    <w:rsid w:val="00F16864"/>
    <w:rsid w:val="00F21A84"/>
    <w:rsid w:val="00F2641B"/>
    <w:rsid w:val="00F3099B"/>
    <w:rsid w:val="00F30EA9"/>
    <w:rsid w:val="00F416E7"/>
    <w:rsid w:val="00F41876"/>
    <w:rsid w:val="00F41C41"/>
    <w:rsid w:val="00F42BDB"/>
    <w:rsid w:val="00F4418D"/>
    <w:rsid w:val="00F467A1"/>
    <w:rsid w:val="00F50661"/>
    <w:rsid w:val="00F563D8"/>
    <w:rsid w:val="00F57146"/>
    <w:rsid w:val="00F63FDA"/>
    <w:rsid w:val="00F711BA"/>
    <w:rsid w:val="00F724DB"/>
    <w:rsid w:val="00F73DCC"/>
    <w:rsid w:val="00F80328"/>
    <w:rsid w:val="00F81102"/>
    <w:rsid w:val="00F845B0"/>
    <w:rsid w:val="00F85FDD"/>
    <w:rsid w:val="00F93C58"/>
    <w:rsid w:val="00F940F4"/>
    <w:rsid w:val="00FA5896"/>
    <w:rsid w:val="00FA79A1"/>
    <w:rsid w:val="00FB0664"/>
    <w:rsid w:val="00FB212E"/>
    <w:rsid w:val="00FC0E9F"/>
    <w:rsid w:val="00FC52BF"/>
    <w:rsid w:val="00FC73A3"/>
    <w:rsid w:val="00FD0883"/>
    <w:rsid w:val="00FD2705"/>
    <w:rsid w:val="00FD4DA5"/>
    <w:rsid w:val="00FE10DF"/>
    <w:rsid w:val="00FE5C92"/>
    <w:rsid w:val="00FE5FCC"/>
    <w:rsid w:val="00FF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E6108"/>
    <w:pPr>
      <w:ind w:firstLineChars="200" w:firstLine="420"/>
    </w:pPr>
  </w:style>
  <w:style w:type="paragraph" w:styleId="a5">
    <w:name w:val="header"/>
    <w:basedOn w:val="a"/>
    <w:link w:val="Char"/>
    <w:uiPriority w:val="99"/>
    <w:unhideWhenUsed/>
    <w:rsid w:val="001B78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B78C3"/>
    <w:rPr>
      <w:sz w:val="18"/>
      <w:szCs w:val="18"/>
    </w:rPr>
  </w:style>
  <w:style w:type="paragraph" w:styleId="a6">
    <w:name w:val="footer"/>
    <w:basedOn w:val="a"/>
    <w:link w:val="Char0"/>
    <w:uiPriority w:val="99"/>
    <w:unhideWhenUsed/>
    <w:rsid w:val="001B78C3"/>
    <w:pPr>
      <w:tabs>
        <w:tab w:val="center" w:pos="4153"/>
        <w:tab w:val="right" w:pos="8306"/>
      </w:tabs>
      <w:snapToGrid w:val="0"/>
      <w:jc w:val="left"/>
    </w:pPr>
    <w:rPr>
      <w:sz w:val="18"/>
      <w:szCs w:val="18"/>
    </w:rPr>
  </w:style>
  <w:style w:type="character" w:customStyle="1" w:styleId="Char0">
    <w:name w:val="页脚 Char"/>
    <w:basedOn w:val="a0"/>
    <w:link w:val="a6"/>
    <w:uiPriority w:val="99"/>
    <w:rsid w:val="001B78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E6108"/>
    <w:pPr>
      <w:ind w:firstLineChars="200" w:firstLine="420"/>
    </w:pPr>
  </w:style>
  <w:style w:type="paragraph" w:styleId="a5">
    <w:name w:val="header"/>
    <w:basedOn w:val="a"/>
    <w:link w:val="Char"/>
    <w:uiPriority w:val="99"/>
    <w:unhideWhenUsed/>
    <w:rsid w:val="001B78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B78C3"/>
    <w:rPr>
      <w:sz w:val="18"/>
      <w:szCs w:val="18"/>
    </w:rPr>
  </w:style>
  <w:style w:type="paragraph" w:styleId="a6">
    <w:name w:val="footer"/>
    <w:basedOn w:val="a"/>
    <w:link w:val="Char0"/>
    <w:uiPriority w:val="99"/>
    <w:unhideWhenUsed/>
    <w:rsid w:val="001B78C3"/>
    <w:pPr>
      <w:tabs>
        <w:tab w:val="center" w:pos="4153"/>
        <w:tab w:val="right" w:pos="8306"/>
      </w:tabs>
      <w:snapToGrid w:val="0"/>
      <w:jc w:val="left"/>
    </w:pPr>
    <w:rPr>
      <w:sz w:val="18"/>
      <w:szCs w:val="18"/>
    </w:rPr>
  </w:style>
  <w:style w:type="character" w:customStyle="1" w:styleId="Char0">
    <w:name w:val="页脚 Char"/>
    <w:basedOn w:val="a0"/>
    <w:link w:val="a6"/>
    <w:uiPriority w:val="99"/>
    <w:rsid w:val="001B78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1272</Characters>
  <Application>Microsoft Office Word</Application>
  <DocSecurity>0</DocSecurity>
  <Lines>10</Lines>
  <Paragraphs>2</Paragraphs>
  <ScaleCrop>false</ScaleCrop>
  <Company>Microsoft</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左彪</dc:creator>
  <cp:lastModifiedBy>China</cp:lastModifiedBy>
  <cp:revision>3</cp:revision>
  <dcterms:created xsi:type="dcterms:W3CDTF">2017-12-12T06:52:00Z</dcterms:created>
  <dcterms:modified xsi:type="dcterms:W3CDTF">2017-12-12T07:12:00Z</dcterms:modified>
</cp:coreProperties>
</file>