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charts/chart2.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49CF" w:rsidRPr="007215BB" w:rsidRDefault="00A049CF" w:rsidP="00A30BC2">
      <w:pPr>
        <w:rPr>
          <w:rFonts w:ascii="黑体" w:eastAsia="黑体" w:hAnsi="宋体" w:cs="宋体"/>
          <w:b/>
          <w:color w:val="000000"/>
          <w:sz w:val="36"/>
          <w:szCs w:val="22"/>
        </w:rPr>
      </w:pPr>
    </w:p>
    <w:p w:rsidR="00A049CF" w:rsidRPr="007215BB" w:rsidRDefault="00A1744F" w:rsidP="004D6273">
      <w:pPr>
        <w:jc w:val="center"/>
        <w:rPr>
          <w:rFonts w:ascii="黑体" w:eastAsia="黑体" w:hAnsi="宋体" w:cs="宋体"/>
          <w:b/>
          <w:color w:val="000000"/>
          <w:sz w:val="36"/>
          <w:szCs w:val="22"/>
        </w:rPr>
      </w:pPr>
      <w:r>
        <w:rPr>
          <w:noProof/>
        </w:rPr>
        <w:drawing>
          <wp:inline distT="0" distB="0" distL="0" distR="0">
            <wp:extent cx="1514475" cy="1543050"/>
            <wp:effectExtent l="19050" t="0" r="9525" b="0"/>
            <wp:docPr id="3" name="图片 1" descr="长江大学文理学院院标.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长江大学文理学院院标.gif"/>
                    <pic:cNvPicPr>
                      <a:picLocks noChangeAspect="1" noChangeArrowheads="1"/>
                    </pic:cNvPicPr>
                  </pic:nvPicPr>
                  <pic:blipFill>
                    <a:blip r:embed="rId8" cstate="print"/>
                    <a:srcRect/>
                    <a:stretch>
                      <a:fillRect/>
                    </a:stretch>
                  </pic:blipFill>
                  <pic:spPr bwMode="auto">
                    <a:xfrm>
                      <a:off x="0" y="0"/>
                      <a:ext cx="1514475" cy="1543050"/>
                    </a:xfrm>
                    <a:prstGeom prst="rect">
                      <a:avLst/>
                    </a:prstGeom>
                    <a:noFill/>
                    <a:ln w="9525">
                      <a:noFill/>
                      <a:miter lim="800000"/>
                      <a:headEnd/>
                      <a:tailEnd/>
                    </a:ln>
                  </pic:spPr>
                </pic:pic>
              </a:graphicData>
            </a:graphic>
          </wp:inline>
        </w:drawing>
      </w:r>
    </w:p>
    <w:p w:rsidR="00A049CF" w:rsidRPr="007215BB" w:rsidRDefault="00A1744F" w:rsidP="00A30BC2">
      <w:pPr>
        <w:rPr>
          <w:rFonts w:ascii="黑体" w:eastAsia="黑体" w:hAnsi="宋体" w:cs="宋体"/>
          <w:b/>
          <w:color w:val="000000"/>
          <w:sz w:val="36"/>
          <w:szCs w:val="22"/>
        </w:rPr>
      </w:pPr>
      <w:r>
        <w:rPr>
          <w:rFonts w:ascii="黑体" w:eastAsia="黑体" w:hAnsi="宋体" w:cs="宋体" w:hint="eastAsia"/>
          <w:b/>
          <w:noProof/>
          <w:color w:val="000000"/>
          <w:sz w:val="36"/>
          <w:szCs w:val="22"/>
        </w:rPr>
        <w:drawing>
          <wp:anchor distT="0" distB="0" distL="114300" distR="114300" simplePos="0" relativeHeight="251658752" behindDoc="0" locked="0" layoutInCell="1" allowOverlap="1">
            <wp:simplePos x="0" y="0"/>
            <wp:positionH relativeFrom="column">
              <wp:posOffset>-28575</wp:posOffset>
            </wp:positionH>
            <wp:positionV relativeFrom="paragraph">
              <wp:posOffset>419100</wp:posOffset>
            </wp:positionV>
            <wp:extent cx="5191125" cy="695325"/>
            <wp:effectExtent l="19050" t="0" r="9525" b="0"/>
            <wp:wrapSquare wrapText="bothSides"/>
            <wp:docPr id="42" name="图片 1" descr="长江大学文理学院专用字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长江大学文理学院专用字体"/>
                    <pic:cNvPicPr>
                      <a:picLocks noChangeAspect="1" noChangeArrowheads="1"/>
                    </pic:cNvPicPr>
                  </pic:nvPicPr>
                  <pic:blipFill>
                    <a:blip r:embed="rId9"/>
                    <a:srcRect/>
                    <a:stretch>
                      <a:fillRect/>
                    </a:stretch>
                  </pic:blipFill>
                  <pic:spPr bwMode="auto">
                    <a:xfrm>
                      <a:off x="0" y="0"/>
                      <a:ext cx="5191125" cy="695325"/>
                    </a:xfrm>
                    <a:prstGeom prst="rect">
                      <a:avLst/>
                    </a:prstGeom>
                    <a:noFill/>
                    <a:ln w="9525">
                      <a:noFill/>
                      <a:miter lim="800000"/>
                      <a:headEnd/>
                      <a:tailEnd/>
                    </a:ln>
                  </pic:spPr>
                </pic:pic>
              </a:graphicData>
            </a:graphic>
          </wp:anchor>
        </w:drawing>
      </w:r>
    </w:p>
    <w:p w:rsidR="00A049CF" w:rsidRPr="007215BB" w:rsidRDefault="00A049CF" w:rsidP="00A30BC2">
      <w:pPr>
        <w:rPr>
          <w:rFonts w:ascii="黑体" w:eastAsia="黑体" w:hAnsi="宋体" w:cs="宋体"/>
          <w:b/>
          <w:color w:val="000000"/>
          <w:sz w:val="36"/>
          <w:szCs w:val="22"/>
        </w:rPr>
      </w:pPr>
    </w:p>
    <w:p w:rsidR="00A049CF" w:rsidRPr="001F4085" w:rsidRDefault="00A049CF" w:rsidP="004D6273">
      <w:pPr>
        <w:rPr>
          <w:rFonts w:ascii="黑体" w:eastAsia="黑体" w:hAnsi="华文中宋"/>
          <w:b/>
          <w:color w:val="000000"/>
          <w:sz w:val="112"/>
          <w:szCs w:val="50"/>
          <w:vertAlign w:val="subscript"/>
        </w:rPr>
      </w:pPr>
      <w:r w:rsidRPr="001F4085">
        <w:rPr>
          <w:rFonts w:ascii="黑体" w:eastAsia="黑体" w:hAnsi="华文中宋" w:hint="eastAsia"/>
          <w:b/>
          <w:color w:val="000000"/>
          <w:sz w:val="112"/>
          <w:szCs w:val="50"/>
          <w:vertAlign w:val="subscript"/>
        </w:rPr>
        <w:t>201</w:t>
      </w:r>
      <w:r w:rsidR="004D6273" w:rsidRPr="001F4085">
        <w:rPr>
          <w:rFonts w:ascii="黑体" w:eastAsia="黑体" w:hAnsi="华文中宋" w:hint="eastAsia"/>
          <w:b/>
          <w:color w:val="000000"/>
          <w:sz w:val="112"/>
          <w:szCs w:val="50"/>
          <w:vertAlign w:val="subscript"/>
        </w:rPr>
        <w:t>6</w:t>
      </w:r>
      <w:r w:rsidR="001F4085" w:rsidRPr="001F4085">
        <w:rPr>
          <w:rFonts w:ascii="黑体" w:eastAsia="黑体" w:hAnsi="华文中宋" w:hint="eastAsia"/>
          <w:b/>
          <w:color w:val="000000"/>
          <w:sz w:val="112"/>
          <w:szCs w:val="50"/>
          <w:vertAlign w:val="subscript"/>
        </w:rPr>
        <w:t>-2017学</w:t>
      </w:r>
      <w:r w:rsidRPr="001F4085">
        <w:rPr>
          <w:rFonts w:ascii="黑体" w:eastAsia="黑体" w:hAnsi="华文中宋" w:hint="eastAsia"/>
          <w:b/>
          <w:color w:val="000000"/>
          <w:sz w:val="112"/>
          <w:szCs w:val="50"/>
          <w:vertAlign w:val="subscript"/>
        </w:rPr>
        <w:t>年本科教学质量报告</w:t>
      </w:r>
    </w:p>
    <w:p w:rsidR="00A049CF" w:rsidRPr="007215BB" w:rsidRDefault="00A049CF" w:rsidP="00A30BC2">
      <w:pPr>
        <w:rPr>
          <w:rFonts w:ascii="黑体" w:eastAsia="黑体" w:hAnsi="宋体" w:cs="宋体"/>
          <w:b/>
          <w:color w:val="000000"/>
          <w:sz w:val="36"/>
          <w:szCs w:val="22"/>
        </w:rPr>
      </w:pPr>
    </w:p>
    <w:p w:rsidR="00A049CF" w:rsidRPr="007215BB" w:rsidRDefault="00A049CF" w:rsidP="00A30BC2">
      <w:pPr>
        <w:rPr>
          <w:rFonts w:ascii="黑体" w:eastAsia="黑体" w:hAnsi="宋体" w:cs="宋体"/>
          <w:b/>
          <w:color w:val="000000"/>
          <w:sz w:val="36"/>
          <w:szCs w:val="22"/>
        </w:rPr>
      </w:pPr>
    </w:p>
    <w:p w:rsidR="00A049CF" w:rsidRPr="007215BB" w:rsidRDefault="00A049CF" w:rsidP="00A30BC2">
      <w:pPr>
        <w:rPr>
          <w:rFonts w:ascii="黑体" w:eastAsia="黑体" w:hAnsi="宋体" w:cs="宋体"/>
          <w:b/>
          <w:color w:val="000000"/>
          <w:sz w:val="36"/>
          <w:szCs w:val="22"/>
        </w:rPr>
      </w:pPr>
    </w:p>
    <w:p w:rsidR="00A049CF" w:rsidRPr="007215BB" w:rsidRDefault="00A049CF" w:rsidP="00A30BC2">
      <w:pPr>
        <w:rPr>
          <w:rFonts w:ascii="黑体" w:eastAsia="黑体" w:hAnsi="宋体" w:cs="宋体"/>
          <w:b/>
          <w:color w:val="000000"/>
          <w:sz w:val="36"/>
          <w:szCs w:val="22"/>
        </w:rPr>
      </w:pPr>
    </w:p>
    <w:p w:rsidR="00A049CF" w:rsidRPr="007215BB" w:rsidRDefault="00A049CF" w:rsidP="00A30BC2">
      <w:pPr>
        <w:rPr>
          <w:rFonts w:ascii="黑体" w:eastAsia="黑体" w:hAnsi="宋体" w:cs="宋体"/>
          <w:b/>
          <w:color w:val="000000"/>
          <w:sz w:val="36"/>
          <w:szCs w:val="22"/>
        </w:rPr>
      </w:pPr>
    </w:p>
    <w:p w:rsidR="00A049CF" w:rsidRPr="007215BB" w:rsidRDefault="00A049CF" w:rsidP="00A30BC2">
      <w:pPr>
        <w:rPr>
          <w:rFonts w:ascii="黑体" w:eastAsia="黑体" w:hAnsi="宋体" w:cs="宋体"/>
          <w:b/>
          <w:color w:val="000000"/>
          <w:sz w:val="36"/>
          <w:szCs w:val="22"/>
        </w:rPr>
      </w:pPr>
    </w:p>
    <w:p w:rsidR="00A049CF" w:rsidRPr="007215BB" w:rsidRDefault="00A049CF" w:rsidP="00A30BC2">
      <w:pPr>
        <w:rPr>
          <w:rFonts w:ascii="黑体" w:eastAsia="黑体" w:hAnsi="宋体" w:cs="宋体"/>
          <w:b/>
          <w:color w:val="000000"/>
          <w:sz w:val="36"/>
          <w:szCs w:val="22"/>
        </w:rPr>
      </w:pPr>
    </w:p>
    <w:p w:rsidR="00A049CF" w:rsidRPr="007215BB" w:rsidRDefault="00A049CF" w:rsidP="00A30BC2">
      <w:pPr>
        <w:rPr>
          <w:rFonts w:ascii="黑体" w:eastAsia="黑体" w:hAnsi="宋体" w:cs="宋体"/>
          <w:b/>
          <w:color w:val="000000"/>
          <w:sz w:val="36"/>
          <w:szCs w:val="22"/>
        </w:rPr>
      </w:pPr>
    </w:p>
    <w:p w:rsidR="00AE1F52" w:rsidRPr="004D6273" w:rsidRDefault="00AE1F52" w:rsidP="004D6273">
      <w:pPr>
        <w:tabs>
          <w:tab w:val="left" w:pos="5235"/>
        </w:tabs>
        <w:jc w:val="center"/>
        <w:rPr>
          <w:rFonts w:ascii="黑体" w:eastAsia="黑体" w:hAnsi="宋体" w:cs="宋体"/>
          <w:b/>
          <w:color w:val="000000"/>
          <w:sz w:val="36"/>
          <w:szCs w:val="22"/>
        </w:rPr>
      </w:pPr>
      <w:r w:rsidRPr="007215BB">
        <w:rPr>
          <w:rFonts w:ascii="宋体" w:hAnsi="宋体" w:cs="宋体" w:hint="eastAsia"/>
          <w:b/>
          <w:color w:val="000000"/>
          <w:sz w:val="44"/>
          <w:szCs w:val="22"/>
        </w:rPr>
        <w:t>201</w:t>
      </w:r>
      <w:r w:rsidR="004D6273">
        <w:rPr>
          <w:rFonts w:ascii="宋体" w:hAnsi="宋体" w:cs="宋体" w:hint="eastAsia"/>
          <w:b/>
          <w:color w:val="000000"/>
          <w:sz w:val="44"/>
          <w:szCs w:val="22"/>
        </w:rPr>
        <w:t>7</w:t>
      </w:r>
      <w:r w:rsidRPr="007215BB">
        <w:rPr>
          <w:rFonts w:ascii="宋体" w:hAnsi="宋体" w:cs="宋体" w:hint="eastAsia"/>
          <w:b/>
          <w:color w:val="000000"/>
          <w:sz w:val="44"/>
          <w:szCs w:val="22"/>
        </w:rPr>
        <w:t>年1</w:t>
      </w:r>
      <w:r w:rsidR="0010566A" w:rsidRPr="007215BB">
        <w:rPr>
          <w:rFonts w:ascii="宋体" w:hAnsi="宋体" w:cs="宋体" w:hint="eastAsia"/>
          <w:b/>
          <w:color w:val="000000"/>
          <w:sz w:val="44"/>
          <w:szCs w:val="22"/>
        </w:rPr>
        <w:t>0</w:t>
      </w:r>
      <w:r w:rsidRPr="007215BB">
        <w:rPr>
          <w:rFonts w:ascii="宋体" w:hAnsi="宋体" w:cs="宋体" w:hint="eastAsia"/>
          <w:b/>
          <w:color w:val="000000"/>
          <w:sz w:val="44"/>
          <w:szCs w:val="22"/>
        </w:rPr>
        <w:t>月</w:t>
      </w:r>
    </w:p>
    <w:p w:rsidR="00D54827" w:rsidRPr="007215BB" w:rsidRDefault="00D54827" w:rsidP="00AE1F52">
      <w:pPr>
        <w:jc w:val="center"/>
        <w:rPr>
          <w:rFonts w:ascii="宋体" w:hAnsi="宋体" w:cs="宋体"/>
          <w:b/>
          <w:color w:val="000000"/>
          <w:sz w:val="44"/>
          <w:szCs w:val="22"/>
        </w:rPr>
        <w:sectPr w:rsidR="00D54827" w:rsidRPr="007215BB" w:rsidSect="00C801C9">
          <w:headerReference w:type="default" r:id="rId10"/>
          <w:type w:val="continuous"/>
          <w:pgSz w:w="11906" w:h="16838"/>
          <w:pgMar w:top="1440" w:right="1800" w:bottom="1440" w:left="1800" w:header="851" w:footer="992" w:gutter="0"/>
          <w:pgNumType w:fmt="numberInDash" w:start="0"/>
          <w:cols w:space="425"/>
          <w:docGrid w:type="lines" w:linePitch="312"/>
        </w:sectPr>
      </w:pPr>
    </w:p>
    <w:p w:rsidR="00555492" w:rsidRPr="007215BB" w:rsidRDefault="00555492" w:rsidP="00AE1F52">
      <w:pPr>
        <w:jc w:val="center"/>
        <w:rPr>
          <w:rFonts w:ascii="宋体" w:hAnsi="宋体" w:cs="宋体"/>
          <w:b/>
          <w:color w:val="000000"/>
          <w:sz w:val="44"/>
          <w:szCs w:val="22"/>
        </w:rPr>
      </w:pPr>
    </w:p>
    <w:p w:rsidR="00555492" w:rsidRPr="00EE6F3B" w:rsidRDefault="00555492" w:rsidP="00AE1F52">
      <w:pPr>
        <w:jc w:val="center"/>
        <w:rPr>
          <w:rFonts w:ascii="华文中宋" w:eastAsia="华文中宋" w:hAnsi="华文中宋" w:cs="宋体"/>
          <w:b/>
          <w:color w:val="000000"/>
          <w:sz w:val="52"/>
          <w:szCs w:val="22"/>
        </w:rPr>
      </w:pPr>
      <w:r w:rsidRPr="00EE6F3B">
        <w:rPr>
          <w:rFonts w:ascii="华文中宋" w:eastAsia="华文中宋" w:hAnsi="华文中宋" w:cs="宋体" w:hint="eastAsia"/>
          <w:b/>
          <w:color w:val="000000"/>
          <w:sz w:val="52"/>
          <w:szCs w:val="22"/>
        </w:rPr>
        <w:lastRenderedPageBreak/>
        <w:t>目  录</w:t>
      </w:r>
    </w:p>
    <w:p w:rsidR="00644D78" w:rsidRDefault="006955A7">
      <w:pPr>
        <w:pStyle w:val="10"/>
        <w:tabs>
          <w:tab w:val="right" w:leader="dot" w:pos="8296"/>
        </w:tabs>
        <w:rPr>
          <w:rFonts w:asciiTheme="minorHAnsi" w:eastAsiaTheme="minorEastAsia" w:hAnsiTheme="minorHAnsi" w:cstheme="minorBidi"/>
          <w:noProof/>
          <w:szCs w:val="22"/>
        </w:rPr>
      </w:pPr>
      <w:r w:rsidRPr="006955A7">
        <w:rPr>
          <w:rFonts w:ascii="宋体" w:hAnsi="宋体" w:cs="宋体"/>
          <w:b/>
          <w:color w:val="000000"/>
          <w:sz w:val="40"/>
          <w:szCs w:val="22"/>
        </w:rPr>
        <w:fldChar w:fldCharType="begin"/>
      </w:r>
      <w:r w:rsidR="00555492" w:rsidRPr="00EE6F3B">
        <w:rPr>
          <w:rFonts w:ascii="宋体" w:hAnsi="宋体" w:cs="宋体" w:hint="eastAsia"/>
          <w:b/>
          <w:color w:val="000000"/>
          <w:sz w:val="40"/>
          <w:szCs w:val="22"/>
        </w:rPr>
        <w:instrText>TOC \o "1-2" \h \z \u</w:instrText>
      </w:r>
      <w:r w:rsidRPr="006955A7">
        <w:rPr>
          <w:rFonts w:ascii="宋体" w:hAnsi="宋体" w:cs="宋体"/>
          <w:b/>
          <w:color w:val="000000"/>
          <w:sz w:val="40"/>
          <w:szCs w:val="22"/>
        </w:rPr>
        <w:fldChar w:fldCharType="separate"/>
      </w:r>
      <w:hyperlink w:anchor="_Toc498076331" w:history="1">
        <w:r w:rsidR="00644D78" w:rsidRPr="001C7002">
          <w:rPr>
            <w:rStyle w:val="aa"/>
            <w:rFonts w:hint="eastAsia"/>
            <w:noProof/>
          </w:rPr>
          <w:t>学院简介</w:t>
        </w:r>
        <w:r w:rsidR="00644D78">
          <w:rPr>
            <w:noProof/>
            <w:webHidden/>
          </w:rPr>
          <w:tab/>
        </w:r>
        <w:r>
          <w:rPr>
            <w:noProof/>
            <w:webHidden/>
          </w:rPr>
          <w:fldChar w:fldCharType="begin"/>
        </w:r>
        <w:r w:rsidR="00644D78">
          <w:rPr>
            <w:noProof/>
            <w:webHidden/>
          </w:rPr>
          <w:instrText xml:space="preserve"> PAGEREF _Toc498076331 \h </w:instrText>
        </w:r>
        <w:r>
          <w:rPr>
            <w:noProof/>
            <w:webHidden/>
          </w:rPr>
        </w:r>
        <w:r>
          <w:rPr>
            <w:noProof/>
            <w:webHidden/>
          </w:rPr>
          <w:fldChar w:fldCharType="separate"/>
        </w:r>
        <w:r w:rsidR="00644D78">
          <w:rPr>
            <w:noProof/>
            <w:webHidden/>
          </w:rPr>
          <w:t>- 1 -</w:t>
        </w:r>
        <w:r>
          <w:rPr>
            <w:noProof/>
            <w:webHidden/>
          </w:rPr>
          <w:fldChar w:fldCharType="end"/>
        </w:r>
      </w:hyperlink>
    </w:p>
    <w:p w:rsidR="00644D78" w:rsidRDefault="006955A7">
      <w:pPr>
        <w:pStyle w:val="10"/>
        <w:tabs>
          <w:tab w:val="right" w:leader="dot" w:pos="8296"/>
        </w:tabs>
        <w:rPr>
          <w:rFonts w:asciiTheme="minorHAnsi" w:eastAsiaTheme="minorEastAsia" w:hAnsiTheme="minorHAnsi" w:cstheme="minorBidi"/>
          <w:noProof/>
          <w:szCs w:val="22"/>
        </w:rPr>
      </w:pPr>
      <w:hyperlink w:anchor="_Toc498076332" w:history="1">
        <w:r w:rsidR="00644D78" w:rsidRPr="001C7002">
          <w:rPr>
            <w:rStyle w:val="aa"/>
            <w:rFonts w:hint="eastAsia"/>
            <w:noProof/>
          </w:rPr>
          <w:t>一、本科教育基本情况</w:t>
        </w:r>
        <w:r w:rsidR="00644D78">
          <w:rPr>
            <w:noProof/>
            <w:webHidden/>
          </w:rPr>
          <w:tab/>
        </w:r>
        <w:r>
          <w:rPr>
            <w:noProof/>
            <w:webHidden/>
          </w:rPr>
          <w:fldChar w:fldCharType="begin"/>
        </w:r>
        <w:r w:rsidR="00644D78">
          <w:rPr>
            <w:noProof/>
            <w:webHidden/>
          </w:rPr>
          <w:instrText xml:space="preserve"> PAGEREF _Toc498076332 \h </w:instrText>
        </w:r>
        <w:r>
          <w:rPr>
            <w:noProof/>
            <w:webHidden/>
          </w:rPr>
        </w:r>
        <w:r>
          <w:rPr>
            <w:noProof/>
            <w:webHidden/>
          </w:rPr>
          <w:fldChar w:fldCharType="separate"/>
        </w:r>
        <w:r w:rsidR="00644D78">
          <w:rPr>
            <w:noProof/>
            <w:webHidden/>
          </w:rPr>
          <w:t>- 2 -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33" w:history="1">
        <w:r w:rsidR="00644D78" w:rsidRPr="001C7002">
          <w:rPr>
            <w:rStyle w:val="aa"/>
            <w:noProof/>
          </w:rPr>
          <w:t>1</w:t>
        </w:r>
        <w:r w:rsidR="00644D78" w:rsidRPr="001C7002">
          <w:rPr>
            <w:rStyle w:val="aa"/>
            <w:rFonts w:hint="eastAsia"/>
            <w:noProof/>
          </w:rPr>
          <w:t>．培养目标</w:t>
        </w:r>
        <w:r w:rsidR="00644D78">
          <w:rPr>
            <w:noProof/>
            <w:webHidden/>
          </w:rPr>
          <w:tab/>
        </w:r>
        <w:r>
          <w:rPr>
            <w:noProof/>
            <w:webHidden/>
          </w:rPr>
          <w:fldChar w:fldCharType="begin"/>
        </w:r>
        <w:r w:rsidR="00644D78">
          <w:rPr>
            <w:noProof/>
            <w:webHidden/>
          </w:rPr>
          <w:instrText xml:space="preserve"> PAGEREF _Toc498076333 \h </w:instrText>
        </w:r>
        <w:r>
          <w:rPr>
            <w:noProof/>
            <w:webHidden/>
          </w:rPr>
        </w:r>
        <w:r>
          <w:rPr>
            <w:noProof/>
            <w:webHidden/>
          </w:rPr>
          <w:fldChar w:fldCharType="separate"/>
        </w:r>
        <w:r w:rsidR="00644D78">
          <w:rPr>
            <w:noProof/>
            <w:webHidden/>
          </w:rPr>
          <w:t>- 2 -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34" w:history="1">
        <w:r w:rsidR="00644D78" w:rsidRPr="001C7002">
          <w:rPr>
            <w:rStyle w:val="aa"/>
            <w:noProof/>
          </w:rPr>
          <w:t>2</w:t>
        </w:r>
        <w:r w:rsidR="00644D78" w:rsidRPr="001C7002">
          <w:rPr>
            <w:rStyle w:val="aa"/>
            <w:rFonts w:hint="eastAsia"/>
            <w:noProof/>
          </w:rPr>
          <w:t>．专业设置</w:t>
        </w:r>
        <w:r w:rsidR="00644D78">
          <w:rPr>
            <w:noProof/>
            <w:webHidden/>
          </w:rPr>
          <w:tab/>
        </w:r>
        <w:r>
          <w:rPr>
            <w:noProof/>
            <w:webHidden/>
          </w:rPr>
          <w:fldChar w:fldCharType="begin"/>
        </w:r>
        <w:r w:rsidR="00644D78">
          <w:rPr>
            <w:noProof/>
            <w:webHidden/>
          </w:rPr>
          <w:instrText xml:space="preserve"> PAGEREF _Toc498076334 \h </w:instrText>
        </w:r>
        <w:r>
          <w:rPr>
            <w:noProof/>
            <w:webHidden/>
          </w:rPr>
        </w:r>
        <w:r>
          <w:rPr>
            <w:noProof/>
            <w:webHidden/>
          </w:rPr>
          <w:fldChar w:fldCharType="separate"/>
        </w:r>
        <w:r w:rsidR="00644D78">
          <w:rPr>
            <w:noProof/>
            <w:webHidden/>
          </w:rPr>
          <w:t>- 2 -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35" w:history="1">
        <w:r w:rsidR="00644D78" w:rsidRPr="001C7002">
          <w:rPr>
            <w:rStyle w:val="aa"/>
            <w:noProof/>
          </w:rPr>
          <w:t>3</w:t>
        </w:r>
        <w:r w:rsidR="00644D78" w:rsidRPr="001C7002">
          <w:rPr>
            <w:rStyle w:val="aa"/>
            <w:rFonts w:hint="eastAsia"/>
            <w:noProof/>
          </w:rPr>
          <w:t>．学生规模</w:t>
        </w:r>
        <w:r w:rsidR="00644D78">
          <w:rPr>
            <w:noProof/>
            <w:webHidden/>
          </w:rPr>
          <w:tab/>
        </w:r>
        <w:r>
          <w:rPr>
            <w:noProof/>
            <w:webHidden/>
          </w:rPr>
          <w:fldChar w:fldCharType="begin"/>
        </w:r>
        <w:r w:rsidR="00644D78">
          <w:rPr>
            <w:noProof/>
            <w:webHidden/>
          </w:rPr>
          <w:instrText xml:space="preserve"> PAGEREF _Toc498076335 \h </w:instrText>
        </w:r>
        <w:r>
          <w:rPr>
            <w:noProof/>
            <w:webHidden/>
          </w:rPr>
        </w:r>
        <w:r>
          <w:rPr>
            <w:noProof/>
            <w:webHidden/>
          </w:rPr>
          <w:fldChar w:fldCharType="separate"/>
        </w:r>
        <w:r w:rsidR="00644D78">
          <w:rPr>
            <w:noProof/>
            <w:webHidden/>
          </w:rPr>
          <w:t>- 3 -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36" w:history="1">
        <w:r w:rsidR="00644D78" w:rsidRPr="001C7002">
          <w:rPr>
            <w:rStyle w:val="aa"/>
            <w:noProof/>
          </w:rPr>
          <w:t>4</w:t>
        </w:r>
        <w:r w:rsidR="00644D78" w:rsidRPr="001C7002">
          <w:rPr>
            <w:rStyle w:val="aa"/>
            <w:rFonts w:hint="eastAsia"/>
            <w:noProof/>
          </w:rPr>
          <w:t>．生源质量</w:t>
        </w:r>
        <w:r w:rsidR="00644D78">
          <w:rPr>
            <w:noProof/>
            <w:webHidden/>
          </w:rPr>
          <w:tab/>
        </w:r>
        <w:r>
          <w:rPr>
            <w:noProof/>
            <w:webHidden/>
          </w:rPr>
          <w:fldChar w:fldCharType="begin"/>
        </w:r>
        <w:r w:rsidR="00644D78">
          <w:rPr>
            <w:noProof/>
            <w:webHidden/>
          </w:rPr>
          <w:instrText xml:space="preserve"> PAGEREF _Toc498076336 \h </w:instrText>
        </w:r>
        <w:r>
          <w:rPr>
            <w:noProof/>
            <w:webHidden/>
          </w:rPr>
        </w:r>
        <w:r>
          <w:rPr>
            <w:noProof/>
            <w:webHidden/>
          </w:rPr>
          <w:fldChar w:fldCharType="separate"/>
        </w:r>
        <w:r w:rsidR="00644D78">
          <w:rPr>
            <w:noProof/>
            <w:webHidden/>
          </w:rPr>
          <w:t>- 4 -</w:t>
        </w:r>
        <w:r>
          <w:rPr>
            <w:noProof/>
            <w:webHidden/>
          </w:rPr>
          <w:fldChar w:fldCharType="end"/>
        </w:r>
      </w:hyperlink>
    </w:p>
    <w:p w:rsidR="00644D78" w:rsidRDefault="006955A7">
      <w:pPr>
        <w:pStyle w:val="10"/>
        <w:tabs>
          <w:tab w:val="right" w:leader="dot" w:pos="8296"/>
        </w:tabs>
        <w:rPr>
          <w:rFonts w:asciiTheme="minorHAnsi" w:eastAsiaTheme="minorEastAsia" w:hAnsiTheme="minorHAnsi" w:cstheme="minorBidi"/>
          <w:noProof/>
          <w:szCs w:val="22"/>
        </w:rPr>
      </w:pPr>
      <w:hyperlink w:anchor="_Toc498076337" w:history="1">
        <w:r w:rsidR="00644D78" w:rsidRPr="001C7002">
          <w:rPr>
            <w:rStyle w:val="aa"/>
            <w:rFonts w:hint="eastAsia"/>
            <w:noProof/>
          </w:rPr>
          <w:t>二、师资与教学条件</w:t>
        </w:r>
        <w:r w:rsidR="00644D78">
          <w:rPr>
            <w:noProof/>
            <w:webHidden/>
          </w:rPr>
          <w:tab/>
        </w:r>
        <w:r>
          <w:rPr>
            <w:noProof/>
            <w:webHidden/>
          </w:rPr>
          <w:fldChar w:fldCharType="begin"/>
        </w:r>
        <w:r w:rsidR="00644D78">
          <w:rPr>
            <w:noProof/>
            <w:webHidden/>
          </w:rPr>
          <w:instrText xml:space="preserve"> PAGEREF _Toc498076337 \h </w:instrText>
        </w:r>
        <w:r>
          <w:rPr>
            <w:noProof/>
            <w:webHidden/>
          </w:rPr>
        </w:r>
        <w:r>
          <w:rPr>
            <w:noProof/>
            <w:webHidden/>
          </w:rPr>
          <w:fldChar w:fldCharType="separate"/>
        </w:r>
        <w:r w:rsidR="00644D78">
          <w:rPr>
            <w:noProof/>
            <w:webHidden/>
          </w:rPr>
          <w:t>- 5 -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38" w:history="1">
        <w:r w:rsidR="00644D78" w:rsidRPr="001C7002">
          <w:rPr>
            <w:rStyle w:val="aa"/>
            <w:noProof/>
          </w:rPr>
          <w:t>1</w:t>
        </w:r>
        <w:r w:rsidR="00644D78" w:rsidRPr="001C7002">
          <w:rPr>
            <w:rStyle w:val="aa"/>
            <w:rFonts w:hint="eastAsia"/>
            <w:noProof/>
          </w:rPr>
          <w:t>．教师队伍</w:t>
        </w:r>
        <w:r w:rsidR="00644D78">
          <w:rPr>
            <w:noProof/>
            <w:webHidden/>
          </w:rPr>
          <w:tab/>
        </w:r>
        <w:r>
          <w:rPr>
            <w:noProof/>
            <w:webHidden/>
          </w:rPr>
          <w:fldChar w:fldCharType="begin"/>
        </w:r>
        <w:r w:rsidR="00644D78">
          <w:rPr>
            <w:noProof/>
            <w:webHidden/>
          </w:rPr>
          <w:instrText xml:space="preserve"> PAGEREF _Toc498076338 \h </w:instrText>
        </w:r>
        <w:r>
          <w:rPr>
            <w:noProof/>
            <w:webHidden/>
          </w:rPr>
        </w:r>
        <w:r>
          <w:rPr>
            <w:noProof/>
            <w:webHidden/>
          </w:rPr>
          <w:fldChar w:fldCharType="separate"/>
        </w:r>
        <w:r w:rsidR="00644D78">
          <w:rPr>
            <w:noProof/>
            <w:webHidden/>
          </w:rPr>
          <w:t>- 5 -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39" w:history="1">
        <w:r w:rsidR="00644D78" w:rsidRPr="001C7002">
          <w:rPr>
            <w:rStyle w:val="aa"/>
            <w:noProof/>
          </w:rPr>
          <w:t>2</w:t>
        </w:r>
        <w:r w:rsidR="00644D78" w:rsidRPr="001C7002">
          <w:rPr>
            <w:rStyle w:val="aa"/>
            <w:rFonts w:hint="eastAsia"/>
            <w:noProof/>
          </w:rPr>
          <w:t>．课程开设情况</w:t>
        </w:r>
        <w:r w:rsidR="00644D78">
          <w:rPr>
            <w:noProof/>
            <w:webHidden/>
          </w:rPr>
          <w:tab/>
        </w:r>
        <w:r>
          <w:rPr>
            <w:noProof/>
            <w:webHidden/>
          </w:rPr>
          <w:fldChar w:fldCharType="begin"/>
        </w:r>
        <w:r w:rsidR="00644D78">
          <w:rPr>
            <w:noProof/>
            <w:webHidden/>
          </w:rPr>
          <w:instrText xml:space="preserve"> PAGEREF _Toc498076339 \h </w:instrText>
        </w:r>
        <w:r>
          <w:rPr>
            <w:noProof/>
            <w:webHidden/>
          </w:rPr>
        </w:r>
        <w:r>
          <w:rPr>
            <w:noProof/>
            <w:webHidden/>
          </w:rPr>
          <w:fldChar w:fldCharType="separate"/>
        </w:r>
        <w:r w:rsidR="00644D78">
          <w:rPr>
            <w:noProof/>
            <w:webHidden/>
          </w:rPr>
          <w:t>- 6 -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0" w:history="1">
        <w:r w:rsidR="00644D78" w:rsidRPr="001C7002">
          <w:rPr>
            <w:rStyle w:val="aa"/>
            <w:noProof/>
          </w:rPr>
          <w:t>3</w:t>
        </w:r>
        <w:r w:rsidR="00644D78" w:rsidRPr="001C7002">
          <w:rPr>
            <w:rStyle w:val="aa"/>
            <w:rFonts w:hint="eastAsia"/>
            <w:noProof/>
          </w:rPr>
          <w:t>．教学经费</w:t>
        </w:r>
        <w:r w:rsidR="00644D78">
          <w:rPr>
            <w:noProof/>
            <w:webHidden/>
          </w:rPr>
          <w:tab/>
        </w:r>
        <w:r>
          <w:rPr>
            <w:noProof/>
            <w:webHidden/>
          </w:rPr>
          <w:fldChar w:fldCharType="begin"/>
        </w:r>
        <w:r w:rsidR="00644D78">
          <w:rPr>
            <w:noProof/>
            <w:webHidden/>
          </w:rPr>
          <w:instrText xml:space="preserve"> PAGEREF _Toc498076340 \h </w:instrText>
        </w:r>
        <w:r>
          <w:rPr>
            <w:noProof/>
            <w:webHidden/>
          </w:rPr>
        </w:r>
        <w:r>
          <w:rPr>
            <w:noProof/>
            <w:webHidden/>
          </w:rPr>
          <w:fldChar w:fldCharType="separate"/>
        </w:r>
        <w:r w:rsidR="00644D78">
          <w:rPr>
            <w:noProof/>
            <w:webHidden/>
          </w:rPr>
          <w:t>- 6 -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1" w:history="1">
        <w:r w:rsidR="00644D78" w:rsidRPr="001C7002">
          <w:rPr>
            <w:rStyle w:val="aa"/>
            <w:noProof/>
          </w:rPr>
          <w:t>4</w:t>
        </w:r>
        <w:r w:rsidR="00644D78" w:rsidRPr="001C7002">
          <w:rPr>
            <w:rStyle w:val="aa"/>
            <w:rFonts w:hint="eastAsia"/>
            <w:noProof/>
          </w:rPr>
          <w:t>．教学用房及教学科研仪器设备</w:t>
        </w:r>
        <w:r w:rsidR="00644D78">
          <w:rPr>
            <w:noProof/>
            <w:webHidden/>
          </w:rPr>
          <w:tab/>
        </w:r>
        <w:r>
          <w:rPr>
            <w:noProof/>
            <w:webHidden/>
          </w:rPr>
          <w:fldChar w:fldCharType="begin"/>
        </w:r>
        <w:r w:rsidR="00644D78">
          <w:rPr>
            <w:noProof/>
            <w:webHidden/>
          </w:rPr>
          <w:instrText xml:space="preserve"> PAGEREF _Toc498076341 \h </w:instrText>
        </w:r>
        <w:r>
          <w:rPr>
            <w:noProof/>
            <w:webHidden/>
          </w:rPr>
        </w:r>
        <w:r>
          <w:rPr>
            <w:noProof/>
            <w:webHidden/>
          </w:rPr>
          <w:fldChar w:fldCharType="separate"/>
        </w:r>
        <w:r w:rsidR="00644D78">
          <w:rPr>
            <w:noProof/>
            <w:webHidden/>
          </w:rPr>
          <w:t>- 7 -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2" w:history="1">
        <w:r w:rsidR="00644D78" w:rsidRPr="001C7002">
          <w:rPr>
            <w:rStyle w:val="aa"/>
            <w:noProof/>
          </w:rPr>
          <w:t>5</w:t>
        </w:r>
        <w:r w:rsidR="00644D78" w:rsidRPr="001C7002">
          <w:rPr>
            <w:rStyle w:val="aa"/>
            <w:rFonts w:hint="eastAsia"/>
            <w:noProof/>
          </w:rPr>
          <w:t>．图书资料</w:t>
        </w:r>
        <w:r w:rsidR="00644D78">
          <w:rPr>
            <w:noProof/>
            <w:webHidden/>
          </w:rPr>
          <w:tab/>
        </w:r>
        <w:r>
          <w:rPr>
            <w:noProof/>
            <w:webHidden/>
          </w:rPr>
          <w:fldChar w:fldCharType="begin"/>
        </w:r>
        <w:r w:rsidR="00644D78">
          <w:rPr>
            <w:noProof/>
            <w:webHidden/>
          </w:rPr>
          <w:instrText xml:space="preserve"> PAGEREF _Toc498076342 \h </w:instrText>
        </w:r>
        <w:r>
          <w:rPr>
            <w:noProof/>
            <w:webHidden/>
          </w:rPr>
        </w:r>
        <w:r>
          <w:rPr>
            <w:noProof/>
            <w:webHidden/>
          </w:rPr>
          <w:fldChar w:fldCharType="separate"/>
        </w:r>
        <w:r w:rsidR="00644D78">
          <w:rPr>
            <w:noProof/>
            <w:webHidden/>
          </w:rPr>
          <w:t>- 8 -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3" w:history="1">
        <w:r w:rsidR="00644D78" w:rsidRPr="001C7002">
          <w:rPr>
            <w:rStyle w:val="aa"/>
            <w:noProof/>
          </w:rPr>
          <w:t>6</w:t>
        </w:r>
        <w:r w:rsidR="00644D78" w:rsidRPr="001C7002">
          <w:rPr>
            <w:rStyle w:val="aa"/>
            <w:rFonts w:hint="eastAsia"/>
            <w:noProof/>
          </w:rPr>
          <w:t>．数字信息资源利用</w:t>
        </w:r>
        <w:r w:rsidR="00644D78">
          <w:rPr>
            <w:noProof/>
            <w:webHidden/>
          </w:rPr>
          <w:tab/>
        </w:r>
        <w:r>
          <w:rPr>
            <w:noProof/>
            <w:webHidden/>
          </w:rPr>
          <w:fldChar w:fldCharType="begin"/>
        </w:r>
        <w:r w:rsidR="00644D78">
          <w:rPr>
            <w:noProof/>
            <w:webHidden/>
          </w:rPr>
          <w:instrText xml:space="preserve"> PAGEREF _Toc498076343 \h </w:instrText>
        </w:r>
        <w:r>
          <w:rPr>
            <w:noProof/>
            <w:webHidden/>
          </w:rPr>
        </w:r>
        <w:r>
          <w:rPr>
            <w:noProof/>
            <w:webHidden/>
          </w:rPr>
          <w:fldChar w:fldCharType="separate"/>
        </w:r>
        <w:r w:rsidR="00644D78">
          <w:rPr>
            <w:noProof/>
            <w:webHidden/>
          </w:rPr>
          <w:t>- 9 -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4" w:history="1">
        <w:r w:rsidR="00644D78" w:rsidRPr="001C7002">
          <w:rPr>
            <w:rStyle w:val="aa"/>
            <w:noProof/>
          </w:rPr>
          <w:t>7</w:t>
        </w:r>
        <w:r w:rsidR="00644D78" w:rsidRPr="001C7002">
          <w:rPr>
            <w:rStyle w:val="aa"/>
            <w:rFonts w:hint="eastAsia"/>
            <w:noProof/>
          </w:rPr>
          <w:t>．院内外实习基地</w:t>
        </w:r>
        <w:r w:rsidR="00644D78">
          <w:rPr>
            <w:noProof/>
            <w:webHidden/>
          </w:rPr>
          <w:tab/>
        </w:r>
        <w:r>
          <w:rPr>
            <w:noProof/>
            <w:webHidden/>
          </w:rPr>
          <w:fldChar w:fldCharType="begin"/>
        </w:r>
        <w:r w:rsidR="00644D78">
          <w:rPr>
            <w:noProof/>
            <w:webHidden/>
          </w:rPr>
          <w:instrText xml:space="preserve"> PAGEREF _Toc498076344 \h </w:instrText>
        </w:r>
        <w:r>
          <w:rPr>
            <w:noProof/>
            <w:webHidden/>
          </w:rPr>
        </w:r>
        <w:r>
          <w:rPr>
            <w:noProof/>
            <w:webHidden/>
          </w:rPr>
          <w:fldChar w:fldCharType="separate"/>
        </w:r>
        <w:r w:rsidR="00644D78">
          <w:rPr>
            <w:noProof/>
            <w:webHidden/>
          </w:rPr>
          <w:t>- 9 -</w:t>
        </w:r>
        <w:r>
          <w:rPr>
            <w:noProof/>
            <w:webHidden/>
          </w:rPr>
          <w:fldChar w:fldCharType="end"/>
        </w:r>
      </w:hyperlink>
    </w:p>
    <w:p w:rsidR="00644D78" w:rsidRDefault="006955A7">
      <w:pPr>
        <w:pStyle w:val="10"/>
        <w:tabs>
          <w:tab w:val="right" w:leader="dot" w:pos="8296"/>
        </w:tabs>
        <w:rPr>
          <w:rFonts w:asciiTheme="minorHAnsi" w:eastAsiaTheme="minorEastAsia" w:hAnsiTheme="minorHAnsi" w:cstheme="minorBidi"/>
          <w:noProof/>
          <w:szCs w:val="22"/>
        </w:rPr>
      </w:pPr>
      <w:hyperlink w:anchor="_Toc498076345" w:history="1">
        <w:r w:rsidR="00644D78" w:rsidRPr="001C7002">
          <w:rPr>
            <w:rStyle w:val="aa"/>
            <w:rFonts w:hint="eastAsia"/>
            <w:noProof/>
          </w:rPr>
          <w:t>三、教学建设与改革</w:t>
        </w:r>
        <w:r w:rsidR="00644D78">
          <w:rPr>
            <w:noProof/>
            <w:webHidden/>
          </w:rPr>
          <w:tab/>
        </w:r>
        <w:r>
          <w:rPr>
            <w:noProof/>
            <w:webHidden/>
          </w:rPr>
          <w:fldChar w:fldCharType="begin"/>
        </w:r>
        <w:r w:rsidR="00644D78">
          <w:rPr>
            <w:noProof/>
            <w:webHidden/>
          </w:rPr>
          <w:instrText xml:space="preserve"> PAGEREF _Toc498076345 \h </w:instrText>
        </w:r>
        <w:r>
          <w:rPr>
            <w:noProof/>
            <w:webHidden/>
          </w:rPr>
        </w:r>
        <w:r>
          <w:rPr>
            <w:noProof/>
            <w:webHidden/>
          </w:rPr>
          <w:fldChar w:fldCharType="separate"/>
        </w:r>
        <w:r w:rsidR="00644D78">
          <w:rPr>
            <w:noProof/>
            <w:webHidden/>
          </w:rPr>
          <w:t>- 10 -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6" w:history="1">
        <w:r w:rsidR="00644D78" w:rsidRPr="001C7002">
          <w:rPr>
            <w:rStyle w:val="aa"/>
            <w:rFonts w:ascii="黑体" w:hAnsi="黑体"/>
            <w:noProof/>
          </w:rPr>
          <w:t>1</w:t>
        </w:r>
        <w:r w:rsidR="00644D78" w:rsidRPr="001C7002">
          <w:rPr>
            <w:rStyle w:val="aa"/>
            <w:rFonts w:ascii="黑体" w:hAnsi="黑体" w:hint="eastAsia"/>
            <w:noProof/>
          </w:rPr>
          <w:t>．专业建设</w:t>
        </w:r>
        <w:r w:rsidR="00644D78">
          <w:rPr>
            <w:noProof/>
            <w:webHidden/>
          </w:rPr>
          <w:tab/>
        </w:r>
        <w:r>
          <w:rPr>
            <w:noProof/>
            <w:webHidden/>
          </w:rPr>
          <w:fldChar w:fldCharType="begin"/>
        </w:r>
        <w:r w:rsidR="00644D78">
          <w:rPr>
            <w:noProof/>
            <w:webHidden/>
          </w:rPr>
          <w:instrText xml:space="preserve"> PAGEREF _Toc498076346 \h </w:instrText>
        </w:r>
        <w:r>
          <w:rPr>
            <w:noProof/>
            <w:webHidden/>
          </w:rPr>
        </w:r>
        <w:r>
          <w:rPr>
            <w:noProof/>
            <w:webHidden/>
          </w:rPr>
          <w:fldChar w:fldCharType="separate"/>
        </w:r>
        <w:r w:rsidR="00644D78">
          <w:rPr>
            <w:noProof/>
            <w:webHidden/>
          </w:rPr>
          <w:t>- 10 -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7" w:history="1">
        <w:r w:rsidR="00644D78" w:rsidRPr="001C7002">
          <w:rPr>
            <w:rStyle w:val="aa"/>
            <w:noProof/>
          </w:rPr>
          <w:t>2</w:t>
        </w:r>
        <w:r w:rsidR="00644D78" w:rsidRPr="001C7002">
          <w:rPr>
            <w:rStyle w:val="aa"/>
            <w:rFonts w:hint="eastAsia"/>
            <w:noProof/>
          </w:rPr>
          <w:t>．课程与教材建设</w:t>
        </w:r>
        <w:r w:rsidR="00644D78">
          <w:rPr>
            <w:noProof/>
            <w:webHidden/>
          </w:rPr>
          <w:tab/>
        </w:r>
        <w:r>
          <w:rPr>
            <w:noProof/>
            <w:webHidden/>
          </w:rPr>
          <w:fldChar w:fldCharType="begin"/>
        </w:r>
        <w:r w:rsidR="00644D78">
          <w:rPr>
            <w:noProof/>
            <w:webHidden/>
          </w:rPr>
          <w:instrText xml:space="preserve"> PAGEREF _Toc498076347 \h </w:instrText>
        </w:r>
        <w:r>
          <w:rPr>
            <w:noProof/>
            <w:webHidden/>
          </w:rPr>
        </w:r>
        <w:r>
          <w:rPr>
            <w:noProof/>
            <w:webHidden/>
          </w:rPr>
          <w:fldChar w:fldCharType="separate"/>
        </w:r>
        <w:r w:rsidR="00644D78">
          <w:rPr>
            <w:noProof/>
            <w:webHidden/>
          </w:rPr>
          <w:t>- 11 -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8" w:history="1">
        <w:r w:rsidR="00644D78" w:rsidRPr="001C7002">
          <w:rPr>
            <w:rStyle w:val="aa"/>
            <w:noProof/>
          </w:rPr>
          <w:t>3</w:t>
        </w:r>
        <w:r w:rsidR="00644D78" w:rsidRPr="001C7002">
          <w:rPr>
            <w:rStyle w:val="aa"/>
            <w:rFonts w:hint="eastAsia"/>
            <w:noProof/>
          </w:rPr>
          <w:t>．人才培养方案</w:t>
        </w:r>
        <w:r w:rsidR="00644D78">
          <w:rPr>
            <w:noProof/>
            <w:webHidden/>
          </w:rPr>
          <w:tab/>
        </w:r>
        <w:r>
          <w:rPr>
            <w:noProof/>
            <w:webHidden/>
          </w:rPr>
          <w:fldChar w:fldCharType="begin"/>
        </w:r>
        <w:r w:rsidR="00644D78">
          <w:rPr>
            <w:noProof/>
            <w:webHidden/>
          </w:rPr>
          <w:instrText xml:space="preserve"> PAGEREF _Toc498076348 \h </w:instrText>
        </w:r>
        <w:r>
          <w:rPr>
            <w:noProof/>
            <w:webHidden/>
          </w:rPr>
        </w:r>
        <w:r>
          <w:rPr>
            <w:noProof/>
            <w:webHidden/>
          </w:rPr>
          <w:fldChar w:fldCharType="separate"/>
        </w:r>
        <w:r w:rsidR="00644D78">
          <w:rPr>
            <w:noProof/>
            <w:webHidden/>
          </w:rPr>
          <w:t>- 12 -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49" w:history="1">
        <w:r w:rsidR="00644D78" w:rsidRPr="001C7002">
          <w:rPr>
            <w:rStyle w:val="aa"/>
            <w:noProof/>
          </w:rPr>
          <w:t>4</w:t>
        </w:r>
        <w:r w:rsidR="00644D78" w:rsidRPr="001C7002">
          <w:rPr>
            <w:rStyle w:val="aa"/>
            <w:rFonts w:hint="eastAsia"/>
            <w:noProof/>
          </w:rPr>
          <w:t>．教学改革</w:t>
        </w:r>
        <w:r w:rsidR="00644D78">
          <w:rPr>
            <w:noProof/>
            <w:webHidden/>
          </w:rPr>
          <w:tab/>
        </w:r>
        <w:r>
          <w:rPr>
            <w:noProof/>
            <w:webHidden/>
          </w:rPr>
          <w:fldChar w:fldCharType="begin"/>
        </w:r>
        <w:r w:rsidR="00644D78">
          <w:rPr>
            <w:noProof/>
            <w:webHidden/>
          </w:rPr>
          <w:instrText xml:space="preserve"> PAGEREF _Toc498076349 \h </w:instrText>
        </w:r>
        <w:r>
          <w:rPr>
            <w:noProof/>
            <w:webHidden/>
          </w:rPr>
        </w:r>
        <w:r>
          <w:rPr>
            <w:noProof/>
            <w:webHidden/>
          </w:rPr>
          <w:fldChar w:fldCharType="separate"/>
        </w:r>
        <w:r w:rsidR="00644D78">
          <w:rPr>
            <w:noProof/>
            <w:webHidden/>
          </w:rPr>
          <w:t>- 15 -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50" w:history="1">
        <w:r w:rsidR="00644D78" w:rsidRPr="001C7002">
          <w:rPr>
            <w:rStyle w:val="aa"/>
            <w:noProof/>
          </w:rPr>
          <w:t>5</w:t>
        </w:r>
        <w:r w:rsidR="00644D78" w:rsidRPr="001C7002">
          <w:rPr>
            <w:rStyle w:val="aa"/>
            <w:rFonts w:hint="eastAsia"/>
            <w:noProof/>
          </w:rPr>
          <w:t>．学生创新创业教育</w:t>
        </w:r>
        <w:r w:rsidR="00644D78">
          <w:rPr>
            <w:noProof/>
            <w:webHidden/>
          </w:rPr>
          <w:tab/>
        </w:r>
        <w:r>
          <w:rPr>
            <w:noProof/>
            <w:webHidden/>
          </w:rPr>
          <w:fldChar w:fldCharType="begin"/>
        </w:r>
        <w:r w:rsidR="00644D78">
          <w:rPr>
            <w:noProof/>
            <w:webHidden/>
          </w:rPr>
          <w:instrText xml:space="preserve"> PAGEREF _Toc498076350 \h </w:instrText>
        </w:r>
        <w:r>
          <w:rPr>
            <w:noProof/>
            <w:webHidden/>
          </w:rPr>
        </w:r>
        <w:r>
          <w:rPr>
            <w:noProof/>
            <w:webHidden/>
          </w:rPr>
          <w:fldChar w:fldCharType="separate"/>
        </w:r>
        <w:r w:rsidR="00644D78">
          <w:rPr>
            <w:noProof/>
            <w:webHidden/>
          </w:rPr>
          <w:t>- 15 -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51" w:history="1">
        <w:r w:rsidR="00644D78" w:rsidRPr="001C7002">
          <w:rPr>
            <w:rStyle w:val="aa"/>
            <w:noProof/>
          </w:rPr>
          <w:t>6</w:t>
        </w:r>
        <w:r w:rsidR="00644D78" w:rsidRPr="001C7002">
          <w:rPr>
            <w:rStyle w:val="aa"/>
            <w:rFonts w:hint="eastAsia"/>
            <w:noProof/>
          </w:rPr>
          <w:t>．毕业论文（设计）</w:t>
        </w:r>
        <w:r w:rsidR="00644D78">
          <w:rPr>
            <w:noProof/>
            <w:webHidden/>
          </w:rPr>
          <w:tab/>
        </w:r>
        <w:r>
          <w:rPr>
            <w:noProof/>
            <w:webHidden/>
          </w:rPr>
          <w:fldChar w:fldCharType="begin"/>
        </w:r>
        <w:r w:rsidR="00644D78">
          <w:rPr>
            <w:noProof/>
            <w:webHidden/>
          </w:rPr>
          <w:instrText xml:space="preserve"> PAGEREF _Toc498076351 \h </w:instrText>
        </w:r>
        <w:r>
          <w:rPr>
            <w:noProof/>
            <w:webHidden/>
          </w:rPr>
        </w:r>
        <w:r>
          <w:rPr>
            <w:noProof/>
            <w:webHidden/>
          </w:rPr>
          <w:fldChar w:fldCharType="separate"/>
        </w:r>
        <w:r w:rsidR="00644D78">
          <w:rPr>
            <w:noProof/>
            <w:webHidden/>
          </w:rPr>
          <w:t>- 16 -</w:t>
        </w:r>
        <w:r>
          <w:rPr>
            <w:noProof/>
            <w:webHidden/>
          </w:rPr>
          <w:fldChar w:fldCharType="end"/>
        </w:r>
      </w:hyperlink>
    </w:p>
    <w:p w:rsidR="00644D78" w:rsidRDefault="006955A7">
      <w:pPr>
        <w:pStyle w:val="10"/>
        <w:tabs>
          <w:tab w:val="right" w:leader="dot" w:pos="8296"/>
        </w:tabs>
        <w:rPr>
          <w:rFonts w:asciiTheme="minorHAnsi" w:eastAsiaTheme="minorEastAsia" w:hAnsiTheme="minorHAnsi" w:cstheme="minorBidi"/>
          <w:noProof/>
          <w:szCs w:val="22"/>
        </w:rPr>
      </w:pPr>
      <w:hyperlink w:anchor="_Toc498076352" w:history="1">
        <w:r w:rsidR="00644D78" w:rsidRPr="001C7002">
          <w:rPr>
            <w:rStyle w:val="aa"/>
            <w:rFonts w:hint="eastAsia"/>
            <w:noProof/>
          </w:rPr>
          <w:t>四、质量保障体系</w:t>
        </w:r>
        <w:r w:rsidR="00644D78">
          <w:rPr>
            <w:noProof/>
            <w:webHidden/>
          </w:rPr>
          <w:tab/>
        </w:r>
        <w:r>
          <w:rPr>
            <w:noProof/>
            <w:webHidden/>
          </w:rPr>
          <w:fldChar w:fldCharType="begin"/>
        </w:r>
        <w:r w:rsidR="00644D78">
          <w:rPr>
            <w:noProof/>
            <w:webHidden/>
          </w:rPr>
          <w:instrText xml:space="preserve"> PAGEREF _Toc498076352 \h </w:instrText>
        </w:r>
        <w:r>
          <w:rPr>
            <w:noProof/>
            <w:webHidden/>
          </w:rPr>
        </w:r>
        <w:r>
          <w:rPr>
            <w:noProof/>
            <w:webHidden/>
          </w:rPr>
          <w:fldChar w:fldCharType="separate"/>
        </w:r>
        <w:r w:rsidR="00644D78">
          <w:rPr>
            <w:noProof/>
            <w:webHidden/>
          </w:rPr>
          <w:t>- 16 -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53" w:history="1">
        <w:r w:rsidR="00644D78" w:rsidRPr="001C7002">
          <w:rPr>
            <w:rStyle w:val="aa"/>
            <w:noProof/>
          </w:rPr>
          <w:t>1</w:t>
        </w:r>
        <w:r w:rsidR="00644D78" w:rsidRPr="001C7002">
          <w:rPr>
            <w:rStyle w:val="aa"/>
            <w:rFonts w:hint="eastAsia"/>
            <w:noProof/>
          </w:rPr>
          <w:t>．过程管理与质量监控</w:t>
        </w:r>
        <w:r w:rsidR="00644D78">
          <w:rPr>
            <w:noProof/>
            <w:webHidden/>
          </w:rPr>
          <w:tab/>
        </w:r>
        <w:r>
          <w:rPr>
            <w:noProof/>
            <w:webHidden/>
          </w:rPr>
          <w:fldChar w:fldCharType="begin"/>
        </w:r>
        <w:r w:rsidR="00644D78">
          <w:rPr>
            <w:noProof/>
            <w:webHidden/>
          </w:rPr>
          <w:instrText xml:space="preserve"> PAGEREF _Toc498076353 \h </w:instrText>
        </w:r>
        <w:r>
          <w:rPr>
            <w:noProof/>
            <w:webHidden/>
          </w:rPr>
        </w:r>
        <w:r>
          <w:rPr>
            <w:noProof/>
            <w:webHidden/>
          </w:rPr>
          <w:fldChar w:fldCharType="separate"/>
        </w:r>
        <w:r w:rsidR="00644D78">
          <w:rPr>
            <w:noProof/>
            <w:webHidden/>
          </w:rPr>
          <w:t>- 17 -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54" w:history="1">
        <w:r w:rsidR="00644D78" w:rsidRPr="001C7002">
          <w:rPr>
            <w:rStyle w:val="aa"/>
            <w:noProof/>
          </w:rPr>
          <w:t>2</w:t>
        </w:r>
        <w:r w:rsidR="00644D78" w:rsidRPr="001C7002">
          <w:rPr>
            <w:rStyle w:val="aa"/>
            <w:rFonts w:hint="eastAsia"/>
            <w:noProof/>
          </w:rPr>
          <w:t>．教风学风建设</w:t>
        </w:r>
        <w:r w:rsidR="00644D78">
          <w:rPr>
            <w:noProof/>
            <w:webHidden/>
          </w:rPr>
          <w:tab/>
        </w:r>
        <w:r>
          <w:rPr>
            <w:noProof/>
            <w:webHidden/>
          </w:rPr>
          <w:fldChar w:fldCharType="begin"/>
        </w:r>
        <w:r w:rsidR="00644D78">
          <w:rPr>
            <w:noProof/>
            <w:webHidden/>
          </w:rPr>
          <w:instrText xml:space="preserve"> PAGEREF _Toc498076354 \h </w:instrText>
        </w:r>
        <w:r>
          <w:rPr>
            <w:noProof/>
            <w:webHidden/>
          </w:rPr>
        </w:r>
        <w:r>
          <w:rPr>
            <w:noProof/>
            <w:webHidden/>
          </w:rPr>
          <w:fldChar w:fldCharType="separate"/>
        </w:r>
        <w:r w:rsidR="00644D78">
          <w:rPr>
            <w:noProof/>
            <w:webHidden/>
          </w:rPr>
          <w:t>- 17 -</w:t>
        </w:r>
        <w:r>
          <w:rPr>
            <w:noProof/>
            <w:webHidden/>
          </w:rPr>
          <w:fldChar w:fldCharType="end"/>
        </w:r>
      </w:hyperlink>
    </w:p>
    <w:p w:rsidR="00644D78" w:rsidRDefault="006955A7">
      <w:pPr>
        <w:pStyle w:val="10"/>
        <w:tabs>
          <w:tab w:val="right" w:leader="dot" w:pos="8296"/>
        </w:tabs>
        <w:rPr>
          <w:rFonts w:asciiTheme="minorHAnsi" w:eastAsiaTheme="minorEastAsia" w:hAnsiTheme="minorHAnsi" w:cstheme="minorBidi"/>
          <w:noProof/>
          <w:szCs w:val="22"/>
        </w:rPr>
      </w:pPr>
      <w:hyperlink w:anchor="_Toc498076355" w:history="1">
        <w:r w:rsidR="00644D78" w:rsidRPr="001C7002">
          <w:rPr>
            <w:rStyle w:val="aa"/>
            <w:rFonts w:hint="eastAsia"/>
            <w:noProof/>
          </w:rPr>
          <w:t>五、学生学习效果</w:t>
        </w:r>
        <w:r w:rsidR="00644D78">
          <w:rPr>
            <w:noProof/>
            <w:webHidden/>
          </w:rPr>
          <w:tab/>
        </w:r>
        <w:r>
          <w:rPr>
            <w:noProof/>
            <w:webHidden/>
          </w:rPr>
          <w:fldChar w:fldCharType="begin"/>
        </w:r>
        <w:r w:rsidR="00644D78">
          <w:rPr>
            <w:noProof/>
            <w:webHidden/>
          </w:rPr>
          <w:instrText xml:space="preserve"> PAGEREF _Toc498076355 \h </w:instrText>
        </w:r>
        <w:r>
          <w:rPr>
            <w:noProof/>
            <w:webHidden/>
          </w:rPr>
        </w:r>
        <w:r>
          <w:rPr>
            <w:noProof/>
            <w:webHidden/>
          </w:rPr>
          <w:fldChar w:fldCharType="separate"/>
        </w:r>
        <w:r w:rsidR="00644D78">
          <w:rPr>
            <w:noProof/>
            <w:webHidden/>
          </w:rPr>
          <w:t>- 19 -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56" w:history="1">
        <w:r w:rsidR="00644D78" w:rsidRPr="001C7002">
          <w:rPr>
            <w:rStyle w:val="aa"/>
            <w:noProof/>
          </w:rPr>
          <w:t>1</w:t>
        </w:r>
        <w:r w:rsidR="00644D78" w:rsidRPr="001C7002">
          <w:rPr>
            <w:rStyle w:val="aa"/>
            <w:rFonts w:hint="eastAsia"/>
            <w:noProof/>
          </w:rPr>
          <w:t>．四级英语考试情况</w:t>
        </w:r>
        <w:r w:rsidR="00644D78">
          <w:rPr>
            <w:noProof/>
            <w:webHidden/>
          </w:rPr>
          <w:tab/>
        </w:r>
        <w:r>
          <w:rPr>
            <w:noProof/>
            <w:webHidden/>
          </w:rPr>
          <w:fldChar w:fldCharType="begin"/>
        </w:r>
        <w:r w:rsidR="00644D78">
          <w:rPr>
            <w:noProof/>
            <w:webHidden/>
          </w:rPr>
          <w:instrText xml:space="preserve"> PAGEREF _Toc498076356 \h </w:instrText>
        </w:r>
        <w:r>
          <w:rPr>
            <w:noProof/>
            <w:webHidden/>
          </w:rPr>
        </w:r>
        <w:r>
          <w:rPr>
            <w:noProof/>
            <w:webHidden/>
          </w:rPr>
          <w:fldChar w:fldCharType="separate"/>
        </w:r>
        <w:r w:rsidR="00644D78">
          <w:rPr>
            <w:noProof/>
            <w:webHidden/>
          </w:rPr>
          <w:t>- 19 -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57" w:history="1">
        <w:r w:rsidR="00644D78" w:rsidRPr="001C7002">
          <w:rPr>
            <w:rStyle w:val="aa"/>
            <w:noProof/>
          </w:rPr>
          <w:t>2</w:t>
        </w:r>
        <w:r w:rsidR="00644D78" w:rsidRPr="001C7002">
          <w:rPr>
            <w:rStyle w:val="aa"/>
            <w:rFonts w:hint="eastAsia"/>
            <w:noProof/>
          </w:rPr>
          <w:t>．就业情况</w:t>
        </w:r>
        <w:r w:rsidR="00644D78">
          <w:rPr>
            <w:noProof/>
            <w:webHidden/>
          </w:rPr>
          <w:tab/>
        </w:r>
        <w:r>
          <w:rPr>
            <w:noProof/>
            <w:webHidden/>
          </w:rPr>
          <w:fldChar w:fldCharType="begin"/>
        </w:r>
        <w:r w:rsidR="00644D78">
          <w:rPr>
            <w:noProof/>
            <w:webHidden/>
          </w:rPr>
          <w:instrText xml:space="preserve"> PAGEREF _Toc498076357 \h </w:instrText>
        </w:r>
        <w:r>
          <w:rPr>
            <w:noProof/>
            <w:webHidden/>
          </w:rPr>
        </w:r>
        <w:r>
          <w:rPr>
            <w:noProof/>
            <w:webHidden/>
          </w:rPr>
          <w:fldChar w:fldCharType="separate"/>
        </w:r>
        <w:r w:rsidR="00644D78">
          <w:rPr>
            <w:noProof/>
            <w:webHidden/>
          </w:rPr>
          <w:t>- 19 -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58" w:history="1">
        <w:r w:rsidR="00644D78" w:rsidRPr="001C7002">
          <w:rPr>
            <w:rStyle w:val="aa"/>
            <w:noProof/>
          </w:rPr>
          <w:t>3</w:t>
        </w:r>
        <w:r w:rsidR="00644D78" w:rsidRPr="001C7002">
          <w:rPr>
            <w:rStyle w:val="aa"/>
            <w:rFonts w:hint="eastAsia"/>
            <w:noProof/>
          </w:rPr>
          <w:t>．大学生体育测试达标率</w:t>
        </w:r>
        <w:r w:rsidR="00644D78">
          <w:rPr>
            <w:noProof/>
            <w:webHidden/>
          </w:rPr>
          <w:tab/>
        </w:r>
        <w:r>
          <w:rPr>
            <w:noProof/>
            <w:webHidden/>
          </w:rPr>
          <w:fldChar w:fldCharType="begin"/>
        </w:r>
        <w:r w:rsidR="00644D78">
          <w:rPr>
            <w:noProof/>
            <w:webHidden/>
          </w:rPr>
          <w:instrText xml:space="preserve"> PAGEREF _Toc498076358 \h </w:instrText>
        </w:r>
        <w:r>
          <w:rPr>
            <w:noProof/>
            <w:webHidden/>
          </w:rPr>
        </w:r>
        <w:r>
          <w:rPr>
            <w:noProof/>
            <w:webHidden/>
          </w:rPr>
          <w:fldChar w:fldCharType="separate"/>
        </w:r>
        <w:r w:rsidR="00644D78">
          <w:rPr>
            <w:noProof/>
            <w:webHidden/>
          </w:rPr>
          <w:t>- 21 -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59" w:history="1">
        <w:r w:rsidR="00644D78" w:rsidRPr="001C7002">
          <w:rPr>
            <w:rStyle w:val="aa"/>
            <w:noProof/>
          </w:rPr>
          <w:t>4</w:t>
        </w:r>
        <w:r w:rsidR="00644D78" w:rsidRPr="001C7002">
          <w:rPr>
            <w:rStyle w:val="aa"/>
            <w:rFonts w:hint="eastAsia"/>
            <w:noProof/>
          </w:rPr>
          <w:t>．学生实践创新成果</w:t>
        </w:r>
        <w:r w:rsidR="00644D78">
          <w:rPr>
            <w:noProof/>
            <w:webHidden/>
          </w:rPr>
          <w:tab/>
        </w:r>
        <w:r>
          <w:rPr>
            <w:noProof/>
            <w:webHidden/>
          </w:rPr>
          <w:fldChar w:fldCharType="begin"/>
        </w:r>
        <w:r w:rsidR="00644D78">
          <w:rPr>
            <w:noProof/>
            <w:webHidden/>
          </w:rPr>
          <w:instrText xml:space="preserve"> PAGEREF _Toc498076359 \h </w:instrText>
        </w:r>
        <w:r>
          <w:rPr>
            <w:noProof/>
            <w:webHidden/>
          </w:rPr>
        </w:r>
        <w:r>
          <w:rPr>
            <w:noProof/>
            <w:webHidden/>
          </w:rPr>
          <w:fldChar w:fldCharType="separate"/>
        </w:r>
        <w:r w:rsidR="00644D78">
          <w:rPr>
            <w:noProof/>
            <w:webHidden/>
          </w:rPr>
          <w:t>- 21 -</w:t>
        </w:r>
        <w:r>
          <w:rPr>
            <w:noProof/>
            <w:webHidden/>
          </w:rPr>
          <w:fldChar w:fldCharType="end"/>
        </w:r>
      </w:hyperlink>
    </w:p>
    <w:p w:rsidR="00644D78" w:rsidRDefault="006955A7">
      <w:pPr>
        <w:pStyle w:val="10"/>
        <w:tabs>
          <w:tab w:val="right" w:leader="dot" w:pos="8296"/>
        </w:tabs>
        <w:rPr>
          <w:rFonts w:asciiTheme="minorHAnsi" w:eastAsiaTheme="minorEastAsia" w:hAnsiTheme="minorHAnsi" w:cstheme="minorBidi"/>
          <w:noProof/>
          <w:szCs w:val="22"/>
        </w:rPr>
      </w:pPr>
      <w:hyperlink w:anchor="_Toc498076360" w:history="1">
        <w:r w:rsidR="00644D78" w:rsidRPr="001C7002">
          <w:rPr>
            <w:rStyle w:val="aa"/>
            <w:rFonts w:hint="eastAsia"/>
            <w:noProof/>
          </w:rPr>
          <w:t>六、特色发展</w:t>
        </w:r>
        <w:r w:rsidR="00644D78">
          <w:rPr>
            <w:noProof/>
            <w:webHidden/>
          </w:rPr>
          <w:tab/>
        </w:r>
        <w:r>
          <w:rPr>
            <w:noProof/>
            <w:webHidden/>
          </w:rPr>
          <w:fldChar w:fldCharType="begin"/>
        </w:r>
        <w:r w:rsidR="00644D78">
          <w:rPr>
            <w:noProof/>
            <w:webHidden/>
          </w:rPr>
          <w:instrText xml:space="preserve"> PAGEREF _Toc498076360 \h </w:instrText>
        </w:r>
        <w:r>
          <w:rPr>
            <w:noProof/>
            <w:webHidden/>
          </w:rPr>
        </w:r>
        <w:r>
          <w:rPr>
            <w:noProof/>
            <w:webHidden/>
          </w:rPr>
          <w:fldChar w:fldCharType="separate"/>
        </w:r>
        <w:r w:rsidR="00644D78">
          <w:rPr>
            <w:noProof/>
            <w:webHidden/>
          </w:rPr>
          <w:t>- 22 -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61" w:history="1">
        <w:r w:rsidR="00644D78" w:rsidRPr="001C7002">
          <w:rPr>
            <w:rStyle w:val="aa"/>
            <w:noProof/>
          </w:rPr>
          <w:t>1</w:t>
        </w:r>
        <w:r w:rsidR="00644D78" w:rsidRPr="001C7002">
          <w:rPr>
            <w:rStyle w:val="aa"/>
            <w:rFonts w:hint="eastAsia"/>
            <w:noProof/>
          </w:rPr>
          <w:t>．教学质量管理体系不断完善</w:t>
        </w:r>
        <w:r w:rsidR="00644D78">
          <w:rPr>
            <w:noProof/>
            <w:webHidden/>
          </w:rPr>
          <w:tab/>
        </w:r>
        <w:r>
          <w:rPr>
            <w:noProof/>
            <w:webHidden/>
          </w:rPr>
          <w:fldChar w:fldCharType="begin"/>
        </w:r>
        <w:r w:rsidR="00644D78">
          <w:rPr>
            <w:noProof/>
            <w:webHidden/>
          </w:rPr>
          <w:instrText xml:space="preserve"> PAGEREF _Toc498076361 \h </w:instrText>
        </w:r>
        <w:r>
          <w:rPr>
            <w:noProof/>
            <w:webHidden/>
          </w:rPr>
        </w:r>
        <w:r>
          <w:rPr>
            <w:noProof/>
            <w:webHidden/>
          </w:rPr>
          <w:fldChar w:fldCharType="separate"/>
        </w:r>
        <w:r w:rsidR="00644D78">
          <w:rPr>
            <w:noProof/>
            <w:webHidden/>
          </w:rPr>
          <w:t>- 22 -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62" w:history="1">
        <w:r w:rsidR="00644D78" w:rsidRPr="001C7002">
          <w:rPr>
            <w:rStyle w:val="aa"/>
            <w:noProof/>
          </w:rPr>
          <w:t>2</w:t>
        </w:r>
        <w:r w:rsidR="00644D78" w:rsidRPr="001C7002">
          <w:rPr>
            <w:rStyle w:val="aa"/>
            <w:rFonts w:hint="eastAsia"/>
            <w:noProof/>
          </w:rPr>
          <w:t>．教学带动教科研稳健发展</w:t>
        </w:r>
        <w:r w:rsidR="00644D78">
          <w:rPr>
            <w:noProof/>
            <w:webHidden/>
          </w:rPr>
          <w:tab/>
        </w:r>
        <w:r>
          <w:rPr>
            <w:noProof/>
            <w:webHidden/>
          </w:rPr>
          <w:fldChar w:fldCharType="begin"/>
        </w:r>
        <w:r w:rsidR="00644D78">
          <w:rPr>
            <w:noProof/>
            <w:webHidden/>
          </w:rPr>
          <w:instrText xml:space="preserve"> PAGEREF _Toc498076362 \h </w:instrText>
        </w:r>
        <w:r>
          <w:rPr>
            <w:noProof/>
            <w:webHidden/>
          </w:rPr>
        </w:r>
        <w:r>
          <w:rPr>
            <w:noProof/>
            <w:webHidden/>
          </w:rPr>
          <w:fldChar w:fldCharType="separate"/>
        </w:r>
        <w:r w:rsidR="00644D78">
          <w:rPr>
            <w:noProof/>
            <w:webHidden/>
          </w:rPr>
          <w:t>- 23 -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63" w:history="1">
        <w:r w:rsidR="00644D78" w:rsidRPr="001C7002">
          <w:rPr>
            <w:rStyle w:val="aa"/>
            <w:noProof/>
          </w:rPr>
          <w:t>3</w:t>
        </w:r>
        <w:r w:rsidR="00644D78" w:rsidRPr="001C7002">
          <w:rPr>
            <w:rStyle w:val="aa"/>
            <w:rFonts w:hint="eastAsia"/>
            <w:noProof/>
          </w:rPr>
          <w:t>．办学条件持续改善</w:t>
        </w:r>
        <w:r w:rsidR="00644D78">
          <w:rPr>
            <w:noProof/>
            <w:webHidden/>
          </w:rPr>
          <w:tab/>
        </w:r>
        <w:r>
          <w:rPr>
            <w:noProof/>
            <w:webHidden/>
          </w:rPr>
          <w:fldChar w:fldCharType="begin"/>
        </w:r>
        <w:r w:rsidR="00644D78">
          <w:rPr>
            <w:noProof/>
            <w:webHidden/>
          </w:rPr>
          <w:instrText xml:space="preserve"> PAGEREF _Toc498076363 \h </w:instrText>
        </w:r>
        <w:r>
          <w:rPr>
            <w:noProof/>
            <w:webHidden/>
          </w:rPr>
        </w:r>
        <w:r>
          <w:rPr>
            <w:noProof/>
            <w:webHidden/>
          </w:rPr>
          <w:fldChar w:fldCharType="separate"/>
        </w:r>
        <w:r w:rsidR="00644D78">
          <w:rPr>
            <w:noProof/>
            <w:webHidden/>
          </w:rPr>
          <w:t>- 23 -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64" w:history="1">
        <w:r w:rsidR="00644D78" w:rsidRPr="001C7002">
          <w:rPr>
            <w:rStyle w:val="aa"/>
            <w:noProof/>
          </w:rPr>
          <w:t>4</w:t>
        </w:r>
        <w:r w:rsidR="00644D78" w:rsidRPr="001C7002">
          <w:rPr>
            <w:rStyle w:val="aa"/>
            <w:rFonts w:hint="eastAsia"/>
            <w:noProof/>
          </w:rPr>
          <w:t>．合作教育逐步拓宽</w:t>
        </w:r>
        <w:r w:rsidR="00644D78">
          <w:rPr>
            <w:noProof/>
            <w:webHidden/>
          </w:rPr>
          <w:tab/>
        </w:r>
        <w:r>
          <w:rPr>
            <w:noProof/>
            <w:webHidden/>
          </w:rPr>
          <w:fldChar w:fldCharType="begin"/>
        </w:r>
        <w:r w:rsidR="00644D78">
          <w:rPr>
            <w:noProof/>
            <w:webHidden/>
          </w:rPr>
          <w:instrText xml:space="preserve"> PAGEREF _Toc498076364 \h </w:instrText>
        </w:r>
        <w:r>
          <w:rPr>
            <w:noProof/>
            <w:webHidden/>
          </w:rPr>
        </w:r>
        <w:r>
          <w:rPr>
            <w:noProof/>
            <w:webHidden/>
          </w:rPr>
          <w:fldChar w:fldCharType="separate"/>
        </w:r>
        <w:r w:rsidR="00644D78">
          <w:rPr>
            <w:noProof/>
            <w:webHidden/>
          </w:rPr>
          <w:t>- 24 -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65" w:history="1">
        <w:r w:rsidR="00644D78" w:rsidRPr="001C7002">
          <w:rPr>
            <w:rStyle w:val="aa"/>
            <w:noProof/>
          </w:rPr>
          <w:t>5</w:t>
        </w:r>
        <w:r w:rsidR="00644D78" w:rsidRPr="001C7002">
          <w:rPr>
            <w:rStyle w:val="aa"/>
            <w:rFonts w:hint="eastAsia"/>
            <w:noProof/>
          </w:rPr>
          <w:t>．学生综合素质不断提高</w:t>
        </w:r>
        <w:r w:rsidR="00644D78">
          <w:rPr>
            <w:noProof/>
            <w:webHidden/>
          </w:rPr>
          <w:tab/>
        </w:r>
        <w:r>
          <w:rPr>
            <w:noProof/>
            <w:webHidden/>
          </w:rPr>
          <w:fldChar w:fldCharType="begin"/>
        </w:r>
        <w:r w:rsidR="00644D78">
          <w:rPr>
            <w:noProof/>
            <w:webHidden/>
          </w:rPr>
          <w:instrText xml:space="preserve"> PAGEREF _Toc498076365 \h </w:instrText>
        </w:r>
        <w:r>
          <w:rPr>
            <w:noProof/>
            <w:webHidden/>
          </w:rPr>
        </w:r>
        <w:r>
          <w:rPr>
            <w:noProof/>
            <w:webHidden/>
          </w:rPr>
          <w:fldChar w:fldCharType="separate"/>
        </w:r>
        <w:r w:rsidR="00644D78">
          <w:rPr>
            <w:noProof/>
            <w:webHidden/>
          </w:rPr>
          <w:t>- 24 -</w:t>
        </w:r>
        <w:r>
          <w:rPr>
            <w:noProof/>
            <w:webHidden/>
          </w:rPr>
          <w:fldChar w:fldCharType="end"/>
        </w:r>
      </w:hyperlink>
    </w:p>
    <w:p w:rsidR="00644D78" w:rsidRDefault="006955A7">
      <w:pPr>
        <w:pStyle w:val="10"/>
        <w:tabs>
          <w:tab w:val="right" w:leader="dot" w:pos="8296"/>
        </w:tabs>
        <w:rPr>
          <w:rFonts w:asciiTheme="minorHAnsi" w:eastAsiaTheme="minorEastAsia" w:hAnsiTheme="minorHAnsi" w:cstheme="minorBidi"/>
          <w:noProof/>
          <w:szCs w:val="22"/>
        </w:rPr>
      </w:pPr>
      <w:hyperlink w:anchor="_Toc498076366" w:history="1">
        <w:r w:rsidR="00644D78" w:rsidRPr="001C7002">
          <w:rPr>
            <w:rStyle w:val="aa"/>
            <w:rFonts w:hint="eastAsia"/>
            <w:noProof/>
          </w:rPr>
          <w:t>七、存在的主要问题及对策</w:t>
        </w:r>
        <w:r w:rsidR="00644D78">
          <w:rPr>
            <w:noProof/>
            <w:webHidden/>
          </w:rPr>
          <w:tab/>
        </w:r>
        <w:r>
          <w:rPr>
            <w:noProof/>
            <w:webHidden/>
          </w:rPr>
          <w:fldChar w:fldCharType="begin"/>
        </w:r>
        <w:r w:rsidR="00644D78">
          <w:rPr>
            <w:noProof/>
            <w:webHidden/>
          </w:rPr>
          <w:instrText xml:space="preserve"> PAGEREF _Toc498076366 \h </w:instrText>
        </w:r>
        <w:r>
          <w:rPr>
            <w:noProof/>
            <w:webHidden/>
          </w:rPr>
        </w:r>
        <w:r>
          <w:rPr>
            <w:noProof/>
            <w:webHidden/>
          </w:rPr>
          <w:fldChar w:fldCharType="separate"/>
        </w:r>
        <w:r w:rsidR="00644D78">
          <w:rPr>
            <w:noProof/>
            <w:webHidden/>
          </w:rPr>
          <w:t>- 25 -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67" w:history="1">
        <w:r w:rsidR="00644D78" w:rsidRPr="001C7002">
          <w:rPr>
            <w:rStyle w:val="aa"/>
            <w:noProof/>
          </w:rPr>
          <w:t>1</w:t>
        </w:r>
        <w:r w:rsidR="00644D78" w:rsidRPr="001C7002">
          <w:rPr>
            <w:rStyle w:val="aa"/>
            <w:rFonts w:hint="eastAsia"/>
            <w:noProof/>
          </w:rPr>
          <w:t>．主要问题</w:t>
        </w:r>
        <w:r w:rsidR="00644D78">
          <w:rPr>
            <w:noProof/>
            <w:webHidden/>
          </w:rPr>
          <w:tab/>
        </w:r>
        <w:r>
          <w:rPr>
            <w:noProof/>
            <w:webHidden/>
          </w:rPr>
          <w:fldChar w:fldCharType="begin"/>
        </w:r>
        <w:r w:rsidR="00644D78">
          <w:rPr>
            <w:noProof/>
            <w:webHidden/>
          </w:rPr>
          <w:instrText xml:space="preserve"> PAGEREF _Toc498076367 \h </w:instrText>
        </w:r>
        <w:r>
          <w:rPr>
            <w:noProof/>
            <w:webHidden/>
          </w:rPr>
        </w:r>
        <w:r>
          <w:rPr>
            <w:noProof/>
            <w:webHidden/>
          </w:rPr>
          <w:fldChar w:fldCharType="separate"/>
        </w:r>
        <w:r w:rsidR="00644D78">
          <w:rPr>
            <w:noProof/>
            <w:webHidden/>
          </w:rPr>
          <w:t>- 25 -</w:t>
        </w:r>
        <w:r>
          <w:rPr>
            <w:noProof/>
            <w:webHidden/>
          </w:rPr>
          <w:fldChar w:fldCharType="end"/>
        </w:r>
      </w:hyperlink>
    </w:p>
    <w:p w:rsidR="00644D78" w:rsidRDefault="006955A7">
      <w:pPr>
        <w:pStyle w:val="20"/>
        <w:tabs>
          <w:tab w:val="right" w:leader="dot" w:pos="8296"/>
        </w:tabs>
        <w:rPr>
          <w:rFonts w:asciiTheme="minorHAnsi" w:eastAsiaTheme="minorEastAsia" w:hAnsiTheme="minorHAnsi" w:cstheme="minorBidi"/>
          <w:noProof/>
          <w:szCs w:val="22"/>
        </w:rPr>
      </w:pPr>
      <w:hyperlink w:anchor="_Toc498076368" w:history="1">
        <w:r w:rsidR="00644D78" w:rsidRPr="001C7002">
          <w:rPr>
            <w:rStyle w:val="aa"/>
            <w:noProof/>
          </w:rPr>
          <w:t>2</w:t>
        </w:r>
        <w:r w:rsidR="00644D78" w:rsidRPr="001C7002">
          <w:rPr>
            <w:rStyle w:val="aa"/>
            <w:rFonts w:hint="eastAsia"/>
            <w:noProof/>
          </w:rPr>
          <w:t>．对策</w:t>
        </w:r>
        <w:r w:rsidR="00644D78">
          <w:rPr>
            <w:noProof/>
            <w:webHidden/>
          </w:rPr>
          <w:tab/>
        </w:r>
        <w:r>
          <w:rPr>
            <w:noProof/>
            <w:webHidden/>
          </w:rPr>
          <w:fldChar w:fldCharType="begin"/>
        </w:r>
        <w:r w:rsidR="00644D78">
          <w:rPr>
            <w:noProof/>
            <w:webHidden/>
          </w:rPr>
          <w:instrText xml:space="preserve"> PAGEREF _Toc498076368 \h </w:instrText>
        </w:r>
        <w:r>
          <w:rPr>
            <w:noProof/>
            <w:webHidden/>
          </w:rPr>
        </w:r>
        <w:r>
          <w:rPr>
            <w:noProof/>
            <w:webHidden/>
          </w:rPr>
          <w:fldChar w:fldCharType="separate"/>
        </w:r>
        <w:r w:rsidR="00644D78">
          <w:rPr>
            <w:noProof/>
            <w:webHidden/>
          </w:rPr>
          <w:t>- 25 -</w:t>
        </w:r>
        <w:r>
          <w:rPr>
            <w:noProof/>
            <w:webHidden/>
          </w:rPr>
          <w:fldChar w:fldCharType="end"/>
        </w:r>
      </w:hyperlink>
    </w:p>
    <w:p w:rsidR="007B0090" w:rsidRPr="007215BB" w:rsidRDefault="006955A7" w:rsidP="00806C7D">
      <w:pPr>
        <w:spacing w:line="580" w:lineRule="exact"/>
        <w:rPr>
          <w:rFonts w:ascii="宋体" w:hAnsi="宋体" w:cs="宋体"/>
          <w:color w:val="000000"/>
          <w:szCs w:val="22"/>
        </w:rPr>
        <w:sectPr w:rsidR="007B0090" w:rsidRPr="007215BB" w:rsidSect="00AE54FD">
          <w:headerReference w:type="default" r:id="rId11"/>
          <w:footerReference w:type="default" r:id="rId12"/>
          <w:type w:val="continuous"/>
          <w:pgSz w:w="11906" w:h="16838"/>
          <w:pgMar w:top="1440" w:right="1800" w:bottom="1440" w:left="1800" w:header="851" w:footer="992" w:gutter="0"/>
          <w:pgNumType w:fmt="numberInDash" w:start="0"/>
          <w:cols w:space="425"/>
          <w:docGrid w:type="lines" w:linePitch="312"/>
        </w:sectPr>
      </w:pPr>
      <w:r w:rsidRPr="00EE6F3B">
        <w:rPr>
          <w:rFonts w:ascii="宋体" w:hAnsi="宋体" w:cs="宋体"/>
          <w:color w:val="000000"/>
          <w:sz w:val="20"/>
          <w:szCs w:val="22"/>
        </w:rPr>
        <w:fldChar w:fldCharType="end"/>
      </w:r>
    </w:p>
    <w:p w:rsidR="00A30BC2" w:rsidRPr="005605BE" w:rsidRDefault="00A30BC2" w:rsidP="00F1370C">
      <w:pPr>
        <w:pStyle w:val="1"/>
        <w:rPr>
          <w:color w:val="000000"/>
          <w:sz w:val="36"/>
          <w:szCs w:val="36"/>
        </w:rPr>
      </w:pPr>
      <w:bookmarkStart w:id="0" w:name="_Toc498076331"/>
      <w:r w:rsidRPr="007215BB">
        <w:rPr>
          <w:rFonts w:hint="eastAsia"/>
          <w:color w:val="000000"/>
        </w:rPr>
        <w:lastRenderedPageBreak/>
        <w:t>学</w:t>
      </w:r>
      <w:r w:rsidR="006076B4">
        <w:rPr>
          <w:rFonts w:hint="eastAsia"/>
          <w:color w:val="000000"/>
        </w:rPr>
        <w:t>院</w:t>
      </w:r>
      <w:r w:rsidRPr="007215BB">
        <w:rPr>
          <w:rFonts w:hint="eastAsia"/>
          <w:color w:val="000000"/>
        </w:rPr>
        <w:t>简介</w:t>
      </w:r>
      <w:bookmarkEnd w:id="0"/>
    </w:p>
    <w:p w:rsidR="00826A97" w:rsidRPr="00826A97" w:rsidRDefault="00E25676" w:rsidP="00D45A23">
      <w:pPr>
        <w:spacing w:line="520" w:lineRule="exact"/>
        <w:rPr>
          <w:rFonts w:ascii="宋体" w:hAnsi="宋体"/>
          <w:sz w:val="24"/>
        </w:rPr>
      </w:pPr>
      <w:r>
        <w:rPr>
          <w:rFonts w:ascii="宋体" w:hAnsi="宋体" w:hint="eastAsia"/>
          <w:sz w:val="24"/>
        </w:rPr>
        <w:t xml:space="preserve">     </w:t>
      </w:r>
      <w:r w:rsidR="006076B4" w:rsidRPr="00826A97">
        <w:rPr>
          <w:rFonts w:ascii="宋体" w:hAnsi="宋体" w:hint="eastAsia"/>
          <w:sz w:val="24"/>
        </w:rPr>
        <w:t>长江大学文理学院是2004年4月，经湖北省教育厅同意、国家教育部批准成立，由长江大学举办的独立学院。</w:t>
      </w:r>
      <w:r w:rsidR="00826A97" w:rsidRPr="00826A97">
        <w:rPr>
          <w:rFonts w:ascii="宋体" w:hAnsi="宋体" w:hint="eastAsia"/>
          <w:sz w:val="24"/>
        </w:rPr>
        <w:t>长江大学是中央与湖北省共建，省属规模最大、学科最全的综合性大学，是湖北省重点建设骨干高校</w:t>
      </w:r>
      <w:r w:rsidR="004F27DC">
        <w:rPr>
          <w:rFonts w:ascii="宋体" w:hAnsi="宋体" w:hint="eastAsia"/>
          <w:sz w:val="24"/>
        </w:rPr>
        <w:t>。</w:t>
      </w:r>
      <w:r w:rsidR="004F27DC" w:rsidRPr="00826A97">
        <w:rPr>
          <w:rFonts w:ascii="宋体" w:hAnsi="宋体" w:hint="eastAsia"/>
          <w:sz w:val="24"/>
        </w:rPr>
        <w:t>长江大学文理学院</w:t>
      </w:r>
      <w:r w:rsidR="004F27DC">
        <w:rPr>
          <w:rFonts w:ascii="宋体" w:hAnsi="宋体" w:hint="eastAsia"/>
          <w:sz w:val="24"/>
        </w:rPr>
        <w:t>共享了</w:t>
      </w:r>
      <w:r w:rsidR="00826A97" w:rsidRPr="00826A97">
        <w:rPr>
          <w:rFonts w:ascii="宋体" w:hAnsi="宋体" w:hint="eastAsia"/>
          <w:sz w:val="24"/>
        </w:rPr>
        <w:t>长江大学雄厚的师资力量、先进的实验设备以及</w:t>
      </w:r>
      <w:r w:rsidR="004F27DC">
        <w:rPr>
          <w:rFonts w:ascii="宋体" w:hAnsi="宋体" w:hint="eastAsia"/>
          <w:sz w:val="24"/>
        </w:rPr>
        <w:t>充足的文献资源，促进学院的教学质量不断提升</w:t>
      </w:r>
      <w:r w:rsidR="00826A97" w:rsidRPr="00826A97">
        <w:rPr>
          <w:rFonts w:ascii="宋体" w:hAnsi="宋体" w:hint="eastAsia"/>
          <w:sz w:val="24"/>
        </w:rPr>
        <w:t>。 </w:t>
      </w:r>
    </w:p>
    <w:p w:rsidR="00826A97" w:rsidRPr="00826A97" w:rsidRDefault="00E25676" w:rsidP="00D45A23">
      <w:pPr>
        <w:spacing w:line="520" w:lineRule="exact"/>
        <w:rPr>
          <w:rFonts w:ascii="宋体" w:hAnsi="宋体"/>
          <w:sz w:val="24"/>
        </w:rPr>
      </w:pPr>
      <w:r>
        <w:rPr>
          <w:rFonts w:ascii="宋体" w:hAnsi="宋体" w:hint="eastAsia"/>
          <w:sz w:val="24"/>
        </w:rPr>
        <w:t xml:space="preserve">     </w:t>
      </w:r>
      <w:r w:rsidR="00826A97" w:rsidRPr="00826A97">
        <w:rPr>
          <w:rFonts w:ascii="宋体" w:hAnsi="宋体" w:hint="eastAsia"/>
          <w:sz w:val="24"/>
        </w:rPr>
        <w:t>长江大学文理学院面向市场和社会需求设置专业，为国家实施“科教兴国”、“人才强国”和全面建设小康社会的战略培养应用性高级专门人才。学院现设有经济与贸易系、人文与传媒系、外国语系、机电与信息工程系、工商管理系、建筑与设计系</w:t>
      </w:r>
      <w:r w:rsidR="004E344C">
        <w:rPr>
          <w:rFonts w:ascii="宋体" w:hAnsi="宋体" w:hint="eastAsia"/>
          <w:sz w:val="24"/>
        </w:rPr>
        <w:t>及</w:t>
      </w:r>
      <w:r w:rsidR="00CA34EE" w:rsidRPr="00826A97">
        <w:rPr>
          <w:rFonts w:ascii="宋体" w:hAnsi="宋体" w:hint="eastAsia"/>
          <w:sz w:val="24"/>
        </w:rPr>
        <w:t>医药与护理系</w:t>
      </w:r>
      <w:r w:rsidR="00CA34EE">
        <w:rPr>
          <w:rFonts w:ascii="宋体" w:hAnsi="宋体" w:hint="eastAsia"/>
          <w:sz w:val="24"/>
        </w:rPr>
        <w:t>（</w:t>
      </w:r>
      <w:r w:rsidR="00826A97" w:rsidRPr="00826A97">
        <w:rPr>
          <w:rFonts w:ascii="宋体" w:hAnsi="宋体" w:hint="eastAsia"/>
          <w:sz w:val="24"/>
        </w:rPr>
        <w:t>基础课部</w:t>
      </w:r>
      <w:r w:rsidR="004E344C">
        <w:rPr>
          <w:rFonts w:ascii="宋体" w:hAnsi="宋体" w:hint="eastAsia"/>
          <w:sz w:val="24"/>
        </w:rPr>
        <w:t>）</w:t>
      </w:r>
      <w:r w:rsidR="00826A97" w:rsidRPr="00826A97">
        <w:rPr>
          <w:rFonts w:ascii="宋体" w:hAnsi="宋体" w:hint="eastAsia"/>
          <w:sz w:val="24"/>
        </w:rPr>
        <w:t>等</w:t>
      </w:r>
      <w:r w:rsidR="00CA34EE">
        <w:rPr>
          <w:rFonts w:ascii="宋体" w:hAnsi="宋体" w:hint="eastAsia"/>
          <w:sz w:val="24"/>
        </w:rPr>
        <w:t>8</w:t>
      </w:r>
      <w:r w:rsidR="00826A97" w:rsidRPr="00826A97">
        <w:rPr>
          <w:rFonts w:ascii="宋体" w:hAnsi="宋体" w:hint="eastAsia"/>
          <w:sz w:val="24"/>
        </w:rPr>
        <w:t>个教学单位，共</w:t>
      </w:r>
      <w:r w:rsidR="00CA34EE">
        <w:rPr>
          <w:rFonts w:ascii="宋体" w:hAnsi="宋体" w:hint="eastAsia"/>
          <w:sz w:val="24"/>
        </w:rPr>
        <w:t>开办了</w:t>
      </w:r>
      <w:r w:rsidR="00521F4F">
        <w:rPr>
          <w:rFonts w:ascii="宋体" w:hAnsi="宋体" w:hint="eastAsia"/>
          <w:sz w:val="24"/>
        </w:rPr>
        <w:t>27</w:t>
      </w:r>
      <w:r w:rsidR="00826A97" w:rsidRPr="00826A97">
        <w:rPr>
          <w:rFonts w:ascii="宋体" w:hAnsi="宋体" w:hint="eastAsia"/>
          <w:sz w:val="24"/>
        </w:rPr>
        <w:t>个本科专业、</w:t>
      </w:r>
      <w:r w:rsidR="00CA34EE">
        <w:rPr>
          <w:rFonts w:ascii="宋体" w:hAnsi="宋体" w:hint="eastAsia"/>
          <w:sz w:val="24"/>
        </w:rPr>
        <w:t>11</w:t>
      </w:r>
      <w:r w:rsidR="00AA1E71">
        <w:rPr>
          <w:rFonts w:ascii="宋体" w:hAnsi="宋体" w:hint="eastAsia"/>
          <w:sz w:val="24"/>
        </w:rPr>
        <w:t>个专科专业，涉及文学、法学、教育学、经济学、管理学、理学、工学、农学、</w:t>
      </w:r>
      <w:r w:rsidR="00826A97" w:rsidRPr="00826A97">
        <w:rPr>
          <w:rFonts w:ascii="宋体" w:hAnsi="宋体" w:hint="eastAsia"/>
          <w:sz w:val="24"/>
        </w:rPr>
        <w:t>医学、艺术学</w:t>
      </w:r>
      <w:r w:rsidR="00AA1E71">
        <w:rPr>
          <w:rFonts w:ascii="宋体" w:hAnsi="宋体" w:hint="eastAsia"/>
          <w:sz w:val="24"/>
        </w:rPr>
        <w:t>等10</w:t>
      </w:r>
      <w:r w:rsidR="00826A97" w:rsidRPr="00826A97">
        <w:rPr>
          <w:rFonts w:ascii="宋体" w:hAnsi="宋体" w:hint="eastAsia"/>
          <w:sz w:val="24"/>
        </w:rPr>
        <w:t>个学科门类。</w:t>
      </w:r>
    </w:p>
    <w:p w:rsidR="00153B4D" w:rsidRDefault="00A62B99" w:rsidP="00D45A23">
      <w:pPr>
        <w:widowControl/>
        <w:snapToGrid w:val="0"/>
        <w:spacing w:line="520" w:lineRule="exact"/>
        <w:ind w:firstLine="482"/>
        <w:jc w:val="left"/>
        <w:rPr>
          <w:rFonts w:ascii="宋体"/>
          <w:color w:val="000000"/>
          <w:kern w:val="0"/>
          <w:sz w:val="24"/>
        </w:rPr>
      </w:pPr>
      <w:r w:rsidRPr="00A62B99">
        <w:rPr>
          <w:rFonts w:ascii="宋体" w:hAnsi="宋体" w:hint="eastAsia"/>
          <w:sz w:val="24"/>
        </w:rPr>
        <w:t>学院坚持“以人为本、学生至上”的办学理念，秉承“博文明理、日新笃行”的校训，</w:t>
      </w:r>
      <w:r w:rsidR="00AC3609" w:rsidRPr="00AC3609">
        <w:rPr>
          <w:rFonts w:ascii="宋体" w:hAnsi="宋体" w:hint="eastAsia"/>
          <w:sz w:val="24"/>
        </w:rPr>
        <w:t>围绕“</w:t>
      </w:r>
      <w:r w:rsidR="00F26E33" w:rsidRPr="00AC3609">
        <w:rPr>
          <w:rFonts w:ascii="宋体" w:hAnsi="宋体" w:hint="eastAsia"/>
          <w:sz w:val="24"/>
        </w:rPr>
        <w:t>努力建设特色鲜明、优势突出、国内知名的应用型高校</w:t>
      </w:r>
      <w:r w:rsidR="00F26E33">
        <w:rPr>
          <w:rFonts w:ascii="宋体" w:hAnsi="宋体" w:hint="eastAsia"/>
          <w:sz w:val="24"/>
        </w:rPr>
        <w:t>”</w:t>
      </w:r>
      <w:r w:rsidR="004E617F">
        <w:rPr>
          <w:rFonts w:ascii="宋体" w:hAnsi="宋体" w:hint="eastAsia"/>
          <w:sz w:val="24"/>
        </w:rPr>
        <w:t>的</w:t>
      </w:r>
      <w:r w:rsidR="00AC3609" w:rsidRPr="00AC3609">
        <w:rPr>
          <w:rFonts w:ascii="宋体" w:hAnsi="宋体" w:hint="eastAsia"/>
          <w:sz w:val="24"/>
        </w:rPr>
        <w:t>办学目标</w:t>
      </w:r>
      <w:r w:rsidR="00AC3609">
        <w:rPr>
          <w:rFonts w:ascii="宋体" w:hAnsi="宋体" w:hint="eastAsia"/>
          <w:sz w:val="24"/>
        </w:rPr>
        <w:t>，</w:t>
      </w:r>
      <w:r w:rsidRPr="00A62B99">
        <w:rPr>
          <w:rFonts w:ascii="宋体" w:hAnsi="宋体" w:hint="eastAsia"/>
          <w:sz w:val="24"/>
        </w:rPr>
        <w:t>以“创特色、创品牌、求质量、求发展”为发展战略，</w:t>
      </w:r>
      <w:r w:rsidRPr="00826A97">
        <w:rPr>
          <w:rFonts w:ascii="宋体" w:hAnsi="宋体" w:hint="eastAsia"/>
          <w:sz w:val="24"/>
        </w:rPr>
        <w:t>牢固树立“教学立院、科研兴院”的</w:t>
      </w:r>
      <w:r>
        <w:rPr>
          <w:rFonts w:ascii="宋体" w:hAnsi="宋体" w:hint="eastAsia"/>
          <w:sz w:val="24"/>
        </w:rPr>
        <w:t>办学</w:t>
      </w:r>
      <w:r w:rsidRPr="00826A97">
        <w:rPr>
          <w:rFonts w:ascii="宋体" w:hAnsi="宋体" w:hint="eastAsia"/>
          <w:sz w:val="24"/>
        </w:rPr>
        <w:t>思路，</w:t>
      </w:r>
      <w:r w:rsidR="00CA34EE">
        <w:rPr>
          <w:rFonts w:ascii="宋体" w:hAnsi="宋体" w:hint="eastAsia"/>
          <w:sz w:val="24"/>
        </w:rPr>
        <w:t>遵循教育规律，积极开展教学改革，加强师资队伍建设，为</w:t>
      </w:r>
      <w:r w:rsidR="00CA34EE" w:rsidRPr="00CA34EE">
        <w:rPr>
          <w:rFonts w:ascii="宋体" w:hAnsi="宋体" w:hint="eastAsia"/>
          <w:sz w:val="24"/>
        </w:rPr>
        <w:t>实现“美丽文理、魅力文理、和谐文理、活力文理”的美好远景</w:t>
      </w:r>
      <w:r w:rsidR="00CA34EE">
        <w:rPr>
          <w:rFonts w:ascii="宋体" w:hAnsi="宋体" w:hint="eastAsia"/>
          <w:sz w:val="24"/>
        </w:rPr>
        <w:t>而</w:t>
      </w:r>
      <w:r w:rsidR="00CA34EE" w:rsidRPr="00CA34EE">
        <w:rPr>
          <w:rFonts w:ascii="宋体" w:hAnsi="宋体" w:hint="eastAsia"/>
          <w:sz w:val="24"/>
        </w:rPr>
        <w:t>不懈奋斗</w:t>
      </w:r>
      <w:r w:rsidR="00CA34EE">
        <w:rPr>
          <w:rFonts w:ascii="宋体" w:hAnsi="宋体" w:hint="eastAsia"/>
          <w:sz w:val="24"/>
        </w:rPr>
        <w:t>。</w:t>
      </w:r>
    </w:p>
    <w:p w:rsidR="006076B4" w:rsidRPr="00153B4D" w:rsidRDefault="006076B4" w:rsidP="00D45A23">
      <w:pPr>
        <w:spacing w:line="520" w:lineRule="exact"/>
      </w:pPr>
    </w:p>
    <w:p w:rsidR="008F0945" w:rsidRPr="006076B4" w:rsidRDefault="008F0945" w:rsidP="00D45A23">
      <w:pPr>
        <w:spacing w:line="520" w:lineRule="exact"/>
        <w:ind w:firstLineChars="200" w:firstLine="480"/>
        <w:rPr>
          <w:rFonts w:ascii="宋体" w:hAnsi="宋体"/>
          <w:color w:val="000000"/>
          <w:sz w:val="24"/>
        </w:rPr>
      </w:pPr>
    </w:p>
    <w:p w:rsidR="008F0945" w:rsidRPr="007215BB" w:rsidRDefault="008F0945" w:rsidP="006D11A7">
      <w:pPr>
        <w:spacing w:line="360" w:lineRule="auto"/>
        <w:ind w:firstLineChars="200" w:firstLine="480"/>
        <w:rPr>
          <w:rFonts w:ascii="宋体" w:hAnsi="宋体"/>
          <w:color w:val="000000"/>
          <w:sz w:val="24"/>
        </w:rPr>
      </w:pPr>
    </w:p>
    <w:p w:rsidR="007E098E" w:rsidRPr="007215BB" w:rsidRDefault="007E098E" w:rsidP="00D951DB">
      <w:pPr>
        <w:pStyle w:val="1"/>
        <w:rPr>
          <w:color w:val="000000"/>
        </w:rPr>
      </w:pPr>
      <w:bookmarkStart w:id="1" w:name="_Toc498076332"/>
      <w:r w:rsidRPr="007215BB">
        <w:rPr>
          <w:rFonts w:hint="eastAsia"/>
          <w:color w:val="000000"/>
        </w:rPr>
        <w:lastRenderedPageBreak/>
        <w:t>一、本科教育基本情况</w:t>
      </w:r>
      <w:bookmarkEnd w:id="1"/>
    </w:p>
    <w:p w:rsidR="00ED780E" w:rsidRPr="007215BB" w:rsidRDefault="000A5540" w:rsidP="00687BF3">
      <w:pPr>
        <w:pStyle w:val="2"/>
        <w:tabs>
          <w:tab w:val="left" w:pos="6690"/>
        </w:tabs>
        <w:rPr>
          <w:color w:val="000000"/>
        </w:rPr>
      </w:pPr>
      <w:bookmarkStart w:id="2" w:name="_Toc498076333"/>
      <w:r w:rsidRPr="007215BB">
        <w:rPr>
          <w:rFonts w:hint="eastAsia"/>
          <w:color w:val="000000"/>
        </w:rPr>
        <w:t>1</w:t>
      </w:r>
      <w:r w:rsidR="005E5539" w:rsidRPr="007215BB">
        <w:rPr>
          <w:rFonts w:hint="eastAsia"/>
          <w:color w:val="000000"/>
        </w:rPr>
        <w:t>．</w:t>
      </w:r>
      <w:r w:rsidR="00ED780E" w:rsidRPr="007215BB">
        <w:rPr>
          <w:rFonts w:hint="eastAsia"/>
          <w:color w:val="000000"/>
        </w:rPr>
        <w:t>培养目标</w:t>
      </w:r>
      <w:bookmarkEnd w:id="2"/>
    </w:p>
    <w:p w:rsidR="00323DF1" w:rsidRDefault="005B1FAC" w:rsidP="00980CFF">
      <w:pPr>
        <w:spacing w:line="360" w:lineRule="auto"/>
        <w:ind w:firstLineChars="200" w:firstLine="480"/>
        <w:rPr>
          <w:rFonts w:ascii="宋体" w:hAnsi="宋体" w:cs="宋体"/>
          <w:kern w:val="0"/>
          <w:sz w:val="24"/>
        </w:rPr>
      </w:pPr>
      <w:r w:rsidRPr="00980CFF">
        <w:rPr>
          <w:rFonts w:ascii="宋体" w:hAnsi="宋体" w:hint="eastAsia"/>
          <w:sz w:val="24"/>
        </w:rPr>
        <w:t>学院以立德树人为根本任务，</w:t>
      </w:r>
      <w:r w:rsidR="00A7587F">
        <w:rPr>
          <w:rFonts w:ascii="宋体" w:hAnsi="宋体" w:hint="eastAsia"/>
          <w:sz w:val="24"/>
        </w:rPr>
        <w:t>增强内涵发展动力，</w:t>
      </w:r>
      <w:r w:rsidR="00A7587F" w:rsidRPr="00323DF1">
        <w:rPr>
          <w:rFonts w:ascii="宋体" w:hAnsi="宋体" w:cs="宋体"/>
          <w:kern w:val="0"/>
          <w:sz w:val="24"/>
        </w:rPr>
        <w:t>深化教育教学改革，创新人才培养模式，</w:t>
      </w:r>
      <w:r w:rsidR="00323DF1" w:rsidRPr="00323DF1">
        <w:rPr>
          <w:rFonts w:ascii="宋体" w:hAnsi="宋体" w:cs="宋体"/>
          <w:kern w:val="0"/>
          <w:sz w:val="24"/>
        </w:rPr>
        <w:t>完善课程体系</w:t>
      </w:r>
      <w:r w:rsidR="00A7587F">
        <w:rPr>
          <w:rFonts w:ascii="宋体" w:hAnsi="宋体" w:cs="宋体" w:hint="eastAsia"/>
          <w:kern w:val="0"/>
          <w:sz w:val="24"/>
        </w:rPr>
        <w:t>结构</w:t>
      </w:r>
      <w:r w:rsidR="00323DF1" w:rsidRPr="00323DF1">
        <w:rPr>
          <w:rFonts w:ascii="宋体" w:hAnsi="宋体" w:cs="宋体"/>
          <w:kern w:val="0"/>
          <w:sz w:val="24"/>
        </w:rPr>
        <w:t>，强化实践教学环节，</w:t>
      </w:r>
      <w:r w:rsidR="00A7587F">
        <w:rPr>
          <w:rFonts w:ascii="宋体" w:hAnsi="宋体" w:cs="宋体" w:hint="eastAsia"/>
          <w:kern w:val="0"/>
          <w:sz w:val="24"/>
        </w:rPr>
        <w:t>着力</w:t>
      </w:r>
      <w:r w:rsidR="00A7587F" w:rsidRPr="00323DF1">
        <w:rPr>
          <w:rFonts w:ascii="宋体" w:hAnsi="宋体" w:cs="宋体"/>
          <w:kern w:val="0"/>
          <w:sz w:val="24"/>
        </w:rPr>
        <w:t>培养“专业知识</w:t>
      </w:r>
      <w:r w:rsidR="00A7587F">
        <w:rPr>
          <w:rFonts w:ascii="宋体" w:hAnsi="宋体" w:cs="宋体" w:hint="eastAsia"/>
          <w:kern w:val="0"/>
          <w:sz w:val="24"/>
        </w:rPr>
        <w:t>实</w:t>
      </w:r>
      <w:r w:rsidR="00A7587F" w:rsidRPr="00323DF1">
        <w:rPr>
          <w:rFonts w:ascii="宋体" w:hAnsi="宋体" w:cs="宋体"/>
          <w:kern w:val="0"/>
          <w:sz w:val="24"/>
        </w:rPr>
        <w:t>、应用能力强</w:t>
      </w:r>
      <w:r w:rsidR="00A7587F">
        <w:rPr>
          <w:rFonts w:ascii="宋体" w:hAnsi="宋体" w:cs="宋体" w:hint="eastAsia"/>
          <w:kern w:val="0"/>
          <w:sz w:val="24"/>
        </w:rPr>
        <w:t>、</w:t>
      </w:r>
      <w:r w:rsidR="00A7587F">
        <w:rPr>
          <w:rFonts w:ascii="宋体" w:hAnsi="宋体" w:cs="宋体"/>
          <w:kern w:val="0"/>
          <w:sz w:val="24"/>
        </w:rPr>
        <w:t>综合素质高</w:t>
      </w:r>
      <w:r w:rsidR="00A7587F" w:rsidRPr="00323DF1">
        <w:rPr>
          <w:rFonts w:ascii="宋体" w:hAnsi="宋体" w:cs="宋体"/>
          <w:kern w:val="0"/>
          <w:sz w:val="24"/>
        </w:rPr>
        <w:t>”为特征的“两用三适应”(即培养适应社会、适应竞争、适应发展的实用性、应用型人才)</w:t>
      </w:r>
      <w:r w:rsidR="00A7587F">
        <w:rPr>
          <w:rFonts w:ascii="宋体" w:hAnsi="宋体" w:cs="宋体" w:hint="eastAsia"/>
          <w:kern w:val="0"/>
          <w:sz w:val="24"/>
        </w:rPr>
        <w:t>的</w:t>
      </w:r>
      <w:r w:rsidR="00A7587F">
        <w:rPr>
          <w:rFonts w:ascii="宋体" w:hAnsi="宋体" w:cs="宋体"/>
          <w:kern w:val="0"/>
          <w:sz w:val="24"/>
        </w:rPr>
        <w:t>应用</w:t>
      </w:r>
      <w:r w:rsidR="00A7587F">
        <w:rPr>
          <w:rFonts w:ascii="宋体" w:hAnsi="宋体" w:cs="宋体" w:hint="eastAsia"/>
          <w:kern w:val="0"/>
          <w:sz w:val="24"/>
        </w:rPr>
        <w:t>型高级</w:t>
      </w:r>
      <w:r w:rsidR="00A7587F" w:rsidRPr="00323DF1">
        <w:rPr>
          <w:rFonts w:ascii="宋体" w:hAnsi="宋体" w:cs="宋体"/>
          <w:kern w:val="0"/>
          <w:sz w:val="24"/>
        </w:rPr>
        <w:t>专门人才，</w:t>
      </w:r>
    </w:p>
    <w:p w:rsidR="00CA34EE" w:rsidRPr="00CA34EE" w:rsidRDefault="00323DF1" w:rsidP="007D5B26">
      <w:pPr>
        <w:spacing w:line="360" w:lineRule="auto"/>
        <w:ind w:firstLineChars="200" w:firstLine="480"/>
        <w:rPr>
          <w:rFonts w:ascii="宋体" w:hAnsi="宋体"/>
          <w:sz w:val="24"/>
        </w:rPr>
      </w:pPr>
      <w:r w:rsidRPr="00323DF1">
        <w:rPr>
          <w:rFonts w:ascii="宋体" w:hAnsi="宋体" w:cs="宋体"/>
          <w:kern w:val="0"/>
          <w:sz w:val="24"/>
        </w:rPr>
        <w:t>学院坚持立足湖北，面向行业，面向基层，辐射全国，紧紧围绕区域经济和社会的发展需求，实现人才培养与用人单位无缝对接，增强服务经济社会发展的能力。</w:t>
      </w:r>
    </w:p>
    <w:p w:rsidR="00F8470B" w:rsidRPr="007215BB" w:rsidRDefault="005E5539" w:rsidP="0053431C">
      <w:pPr>
        <w:pStyle w:val="2"/>
        <w:rPr>
          <w:color w:val="000000"/>
        </w:rPr>
      </w:pPr>
      <w:bookmarkStart w:id="3" w:name="_Toc498076334"/>
      <w:r w:rsidRPr="007215BB">
        <w:rPr>
          <w:rFonts w:hint="eastAsia"/>
          <w:color w:val="000000"/>
        </w:rPr>
        <w:t>2</w:t>
      </w:r>
      <w:r w:rsidRPr="007215BB">
        <w:rPr>
          <w:rFonts w:hint="eastAsia"/>
          <w:color w:val="000000"/>
        </w:rPr>
        <w:t>．</w:t>
      </w:r>
      <w:r w:rsidR="00ED780E" w:rsidRPr="007215BB">
        <w:rPr>
          <w:rFonts w:hint="eastAsia"/>
          <w:color w:val="000000"/>
        </w:rPr>
        <w:t>专业设置</w:t>
      </w:r>
      <w:bookmarkEnd w:id="3"/>
    </w:p>
    <w:p w:rsidR="00C3075F" w:rsidRPr="001C5DF9" w:rsidRDefault="00C3075F" w:rsidP="00D45A23">
      <w:pPr>
        <w:widowControl/>
        <w:snapToGrid w:val="0"/>
        <w:spacing w:line="520" w:lineRule="exact"/>
        <w:ind w:firstLine="482"/>
        <w:jc w:val="left"/>
        <w:rPr>
          <w:rFonts w:ascii="宋体" w:hAnsi="宋体"/>
          <w:sz w:val="24"/>
        </w:rPr>
      </w:pPr>
      <w:r w:rsidRPr="001C5DF9">
        <w:rPr>
          <w:rFonts w:ascii="宋体" w:hAnsi="宋体" w:hint="eastAsia"/>
          <w:sz w:val="24"/>
        </w:rPr>
        <w:t>学院依据区域经济社会发展需要和办学定位，坚持</w:t>
      </w:r>
      <w:r w:rsidR="00A7587F">
        <w:rPr>
          <w:rFonts w:ascii="宋体" w:hAnsi="宋体" w:hint="eastAsia"/>
          <w:sz w:val="24"/>
        </w:rPr>
        <w:t>凝聚</w:t>
      </w:r>
      <w:r w:rsidRPr="001C5DF9">
        <w:rPr>
          <w:rFonts w:ascii="宋体" w:hAnsi="宋体" w:hint="eastAsia"/>
          <w:sz w:val="24"/>
        </w:rPr>
        <w:t>特色、打造品牌、提升实力，增强专业的发展能力；按照调整改造、充实提高、优化结构、突出应用的原则，统筹做好专业设置工作，形成了文理渗透，理、工、农、医结合，文、管、法、艺</w:t>
      </w:r>
      <w:r w:rsidR="009247DB">
        <w:rPr>
          <w:rFonts w:ascii="宋体" w:hAnsi="宋体" w:hint="eastAsia"/>
          <w:sz w:val="24"/>
        </w:rPr>
        <w:t>协调发展</w:t>
      </w:r>
      <w:r w:rsidRPr="001C5DF9">
        <w:rPr>
          <w:rFonts w:ascii="宋体" w:hAnsi="宋体" w:hint="eastAsia"/>
          <w:sz w:val="24"/>
        </w:rPr>
        <w:t>的学科专业生态链体系。</w:t>
      </w:r>
      <w:r w:rsidR="00364217" w:rsidRPr="001C5DF9">
        <w:rPr>
          <w:rFonts w:ascii="宋体" w:hAnsi="宋体" w:hint="eastAsia"/>
          <w:sz w:val="24"/>
        </w:rPr>
        <w:t>截止2016年12月，共</w:t>
      </w:r>
      <w:r w:rsidR="00B73965">
        <w:rPr>
          <w:rFonts w:ascii="宋体" w:hAnsi="宋体" w:hint="eastAsia"/>
          <w:sz w:val="24"/>
        </w:rPr>
        <w:t>开办了</w:t>
      </w:r>
      <w:r w:rsidR="00922F09">
        <w:rPr>
          <w:rFonts w:ascii="宋体" w:hAnsi="宋体" w:hint="eastAsia"/>
          <w:kern w:val="0"/>
          <w:sz w:val="24"/>
        </w:rPr>
        <w:t>2</w:t>
      </w:r>
      <w:r w:rsidR="009247DB">
        <w:rPr>
          <w:rFonts w:ascii="宋体" w:hAnsi="宋体" w:hint="eastAsia"/>
          <w:kern w:val="0"/>
          <w:sz w:val="24"/>
        </w:rPr>
        <w:t>7</w:t>
      </w:r>
      <w:r w:rsidRPr="001C5DF9">
        <w:rPr>
          <w:rFonts w:ascii="宋体" w:hAnsi="宋体" w:hint="eastAsia"/>
          <w:kern w:val="0"/>
          <w:sz w:val="24"/>
        </w:rPr>
        <w:t>个</w:t>
      </w:r>
      <w:r w:rsidR="00364217" w:rsidRPr="001C5DF9">
        <w:rPr>
          <w:rFonts w:ascii="宋体" w:hAnsi="宋体" w:hint="eastAsia"/>
          <w:kern w:val="0"/>
          <w:sz w:val="24"/>
        </w:rPr>
        <w:t>本科专业</w:t>
      </w:r>
      <w:r w:rsidRPr="001C5DF9">
        <w:rPr>
          <w:rFonts w:ascii="宋体" w:hAnsi="宋体" w:hint="eastAsia"/>
          <w:kern w:val="0"/>
          <w:sz w:val="24"/>
        </w:rPr>
        <w:t>，</w:t>
      </w:r>
      <w:r w:rsidR="00364217" w:rsidRPr="0085595A">
        <w:rPr>
          <w:rFonts w:ascii="宋体" w:hAnsi="宋体" w:hint="eastAsia"/>
          <w:kern w:val="0"/>
          <w:sz w:val="24"/>
        </w:rPr>
        <w:t>新增</w:t>
      </w:r>
      <w:r w:rsidR="0085595A" w:rsidRPr="0085595A">
        <w:rPr>
          <w:rFonts w:ascii="宋体" w:hAnsi="宋体" w:hint="eastAsia"/>
          <w:sz w:val="24"/>
        </w:rPr>
        <w:t>学前教育和</w:t>
      </w:r>
      <w:r w:rsidR="00FF5C49" w:rsidRPr="0085595A">
        <w:rPr>
          <w:rFonts w:ascii="宋体" w:hAnsi="宋体" w:hint="eastAsia"/>
          <w:sz w:val="24"/>
        </w:rPr>
        <w:t>物联网工程</w:t>
      </w:r>
      <w:r w:rsidR="00364217" w:rsidRPr="0085595A">
        <w:rPr>
          <w:rFonts w:ascii="宋体" w:hAnsi="宋体" w:hint="eastAsia"/>
          <w:kern w:val="0"/>
          <w:sz w:val="24"/>
        </w:rPr>
        <w:t>等</w:t>
      </w:r>
      <w:r w:rsidR="0085595A">
        <w:rPr>
          <w:rFonts w:ascii="宋体" w:hAnsi="宋体" w:hint="eastAsia"/>
          <w:kern w:val="0"/>
          <w:sz w:val="24"/>
        </w:rPr>
        <w:t>2</w:t>
      </w:r>
      <w:r w:rsidR="00364217" w:rsidRPr="0085595A">
        <w:rPr>
          <w:rFonts w:ascii="宋体" w:hAnsi="宋体" w:hint="eastAsia"/>
          <w:kern w:val="0"/>
          <w:sz w:val="24"/>
        </w:rPr>
        <w:t>个新办</w:t>
      </w:r>
      <w:r w:rsidR="00364217" w:rsidRPr="001C5DF9">
        <w:rPr>
          <w:rFonts w:ascii="宋体" w:hAnsi="宋体" w:hint="eastAsia"/>
          <w:kern w:val="0"/>
          <w:sz w:val="24"/>
        </w:rPr>
        <w:t>专业。</w:t>
      </w:r>
      <w:r w:rsidRPr="001C5DF9">
        <w:rPr>
          <w:rFonts w:ascii="宋体" w:hAnsi="宋体" w:hint="eastAsia"/>
          <w:sz w:val="24"/>
        </w:rPr>
        <w:t>各专业均具有较好的办学基础，人才培养方案科学配套，教育质量不断提高，</w:t>
      </w:r>
      <w:r w:rsidR="00364217" w:rsidRPr="001C5DF9">
        <w:rPr>
          <w:rFonts w:ascii="宋体" w:hAnsi="宋体" w:hint="eastAsia"/>
          <w:sz w:val="24"/>
        </w:rPr>
        <w:t>能够</w:t>
      </w:r>
      <w:r w:rsidRPr="001C5DF9">
        <w:rPr>
          <w:rFonts w:ascii="宋体" w:hAnsi="宋体" w:hint="eastAsia"/>
          <w:sz w:val="24"/>
        </w:rPr>
        <w:t>适应社会经济发展的需要。</w:t>
      </w:r>
      <w:r w:rsidR="00364217" w:rsidRPr="001C5DF9">
        <w:rPr>
          <w:rFonts w:ascii="宋体" w:hAnsi="宋体" w:hint="eastAsia"/>
          <w:sz w:val="24"/>
        </w:rPr>
        <w:t>2016年</w:t>
      </w:r>
      <w:r w:rsidRPr="001C5DF9">
        <w:rPr>
          <w:rFonts w:ascii="宋体" w:hAnsi="宋体" w:hint="eastAsia"/>
          <w:sz w:val="24"/>
        </w:rPr>
        <w:t>专业设置及基本情况见表1。</w:t>
      </w:r>
    </w:p>
    <w:p w:rsidR="00C3075F" w:rsidRDefault="00C3075F" w:rsidP="001C5DF9">
      <w:pPr>
        <w:spacing w:line="480" w:lineRule="auto"/>
        <w:ind w:firstLineChars="100" w:firstLine="210"/>
        <w:jc w:val="center"/>
        <w:rPr>
          <w:rFonts w:asciiTheme="minorEastAsia" w:eastAsiaTheme="minorEastAsia" w:hAnsiTheme="minorEastAsia"/>
          <w:szCs w:val="21"/>
        </w:rPr>
      </w:pPr>
      <w:r w:rsidRPr="001C5DF9">
        <w:rPr>
          <w:rFonts w:asciiTheme="minorEastAsia" w:eastAsiaTheme="minorEastAsia" w:hAnsiTheme="minorEastAsia" w:hint="eastAsia"/>
          <w:szCs w:val="21"/>
        </w:rPr>
        <w:t>表</w:t>
      </w:r>
      <w:r w:rsidRPr="001C5DF9">
        <w:rPr>
          <w:rFonts w:asciiTheme="minorEastAsia" w:eastAsiaTheme="minorEastAsia" w:hAnsiTheme="minorEastAsia"/>
          <w:szCs w:val="21"/>
        </w:rPr>
        <w:t>1</w:t>
      </w:r>
      <w:r w:rsidR="00332FDD">
        <w:rPr>
          <w:rFonts w:asciiTheme="minorEastAsia" w:eastAsiaTheme="minorEastAsia" w:hAnsiTheme="minorEastAsia" w:hint="eastAsia"/>
          <w:szCs w:val="21"/>
        </w:rPr>
        <w:t xml:space="preserve">  </w:t>
      </w:r>
      <w:r w:rsidRPr="001C5DF9">
        <w:rPr>
          <w:rFonts w:asciiTheme="minorEastAsia" w:eastAsiaTheme="minorEastAsia" w:hAnsiTheme="minorEastAsia" w:hint="eastAsia"/>
          <w:szCs w:val="21"/>
        </w:rPr>
        <w:t>2016</w:t>
      </w:r>
      <w:r w:rsidR="00B73965">
        <w:rPr>
          <w:rFonts w:asciiTheme="minorEastAsia" w:eastAsiaTheme="minorEastAsia" w:hAnsiTheme="minorEastAsia" w:hint="eastAsia"/>
          <w:szCs w:val="21"/>
        </w:rPr>
        <w:t>-2017学年</w:t>
      </w:r>
      <w:r w:rsidRPr="001C5DF9">
        <w:rPr>
          <w:rFonts w:asciiTheme="minorEastAsia" w:eastAsiaTheme="minorEastAsia" w:hAnsiTheme="minorEastAsia" w:hint="eastAsia"/>
          <w:szCs w:val="21"/>
        </w:rPr>
        <w:t>本科专业设置情况</w:t>
      </w:r>
    </w:p>
    <w:tbl>
      <w:tblPr>
        <w:tblW w:w="7769" w:type="dxa"/>
        <w:jc w:val="center"/>
        <w:tblInd w:w="-54" w:type="dxa"/>
        <w:tblLayout w:type="fixed"/>
        <w:tblLook w:val="0000"/>
      </w:tblPr>
      <w:tblGrid>
        <w:gridCol w:w="1575"/>
        <w:gridCol w:w="1559"/>
        <w:gridCol w:w="2694"/>
        <w:gridCol w:w="1941"/>
      </w:tblGrid>
      <w:tr w:rsidR="003C5B62" w:rsidRPr="001C5DF9" w:rsidTr="00E23C3A">
        <w:trPr>
          <w:trHeight w:val="730"/>
          <w:jc w:val="center"/>
        </w:trPr>
        <w:tc>
          <w:tcPr>
            <w:tcW w:w="1575" w:type="dxa"/>
            <w:tcBorders>
              <w:top w:val="single" w:sz="4" w:space="0" w:color="auto"/>
              <w:left w:val="single" w:sz="4" w:space="0" w:color="auto"/>
              <w:bottom w:val="single" w:sz="4" w:space="0" w:color="auto"/>
              <w:right w:val="single" w:sz="4" w:space="0" w:color="auto"/>
            </w:tcBorders>
            <w:vAlign w:val="center"/>
          </w:tcPr>
          <w:p w:rsidR="003C5B62" w:rsidRPr="001C5DF9" w:rsidRDefault="003C5B62" w:rsidP="00E23C3A">
            <w:pPr>
              <w:widowControl/>
              <w:spacing w:line="360" w:lineRule="exact"/>
              <w:jc w:val="center"/>
              <w:rPr>
                <w:kern w:val="0"/>
                <w:szCs w:val="21"/>
              </w:rPr>
            </w:pPr>
            <w:r w:rsidRPr="001C5DF9">
              <w:rPr>
                <w:rFonts w:hAnsi="宋体" w:hint="eastAsia"/>
                <w:kern w:val="0"/>
                <w:szCs w:val="21"/>
              </w:rPr>
              <w:t>学科门类</w:t>
            </w:r>
          </w:p>
        </w:tc>
        <w:tc>
          <w:tcPr>
            <w:tcW w:w="1559" w:type="dxa"/>
            <w:tcBorders>
              <w:top w:val="single" w:sz="4" w:space="0" w:color="auto"/>
              <w:left w:val="nil"/>
              <w:bottom w:val="single" w:sz="4" w:space="0" w:color="auto"/>
              <w:right w:val="single" w:sz="4" w:space="0" w:color="auto"/>
            </w:tcBorders>
            <w:vAlign w:val="center"/>
          </w:tcPr>
          <w:p w:rsidR="003C5B62" w:rsidRPr="008B3AD2" w:rsidRDefault="003C5B62" w:rsidP="00E23C3A">
            <w:pPr>
              <w:widowControl/>
              <w:spacing w:line="360" w:lineRule="exact"/>
              <w:jc w:val="center"/>
              <w:rPr>
                <w:rFonts w:hAnsi="宋体"/>
                <w:kern w:val="0"/>
                <w:szCs w:val="21"/>
              </w:rPr>
            </w:pPr>
            <w:r w:rsidRPr="001C5DF9">
              <w:rPr>
                <w:rFonts w:hAnsi="宋体" w:hint="eastAsia"/>
                <w:kern w:val="0"/>
                <w:szCs w:val="21"/>
              </w:rPr>
              <w:t>专业数量</w:t>
            </w:r>
          </w:p>
        </w:tc>
        <w:tc>
          <w:tcPr>
            <w:tcW w:w="2694" w:type="dxa"/>
            <w:tcBorders>
              <w:top w:val="single" w:sz="4" w:space="0" w:color="auto"/>
              <w:left w:val="nil"/>
              <w:bottom w:val="single" w:sz="4" w:space="0" w:color="auto"/>
              <w:right w:val="single" w:sz="4" w:space="0" w:color="auto"/>
            </w:tcBorders>
            <w:vAlign w:val="center"/>
          </w:tcPr>
          <w:p w:rsidR="003C5B62" w:rsidRPr="001C5DF9" w:rsidRDefault="003C5B62" w:rsidP="00E23C3A">
            <w:pPr>
              <w:widowControl/>
              <w:spacing w:line="360" w:lineRule="exact"/>
              <w:jc w:val="center"/>
              <w:rPr>
                <w:kern w:val="0"/>
                <w:szCs w:val="21"/>
              </w:rPr>
            </w:pPr>
            <w:r w:rsidRPr="001C5DF9">
              <w:rPr>
                <w:rFonts w:hAnsi="宋体" w:hint="eastAsia"/>
                <w:kern w:val="0"/>
                <w:szCs w:val="21"/>
              </w:rPr>
              <w:t>专业名称</w:t>
            </w:r>
          </w:p>
        </w:tc>
        <w:tc>
          <w:tcPr>
            <w:tcW w:w="1941" w:type="dxa"/>
            <w:tcBorders>
              <w:top w:val="single" w:sz="4" w:space="0" w:color="auto"/>
              <w:left w:val="nil"/>
              <w:bottom w:val="single" w:sz="4" w:space="0" w:color="auto"/>
              <w:right w:val="single" w:sz="4" w:space="0" w:color="auto"/>
            </w:tcBorders>
            <w:vAlign w:val="center"/>
          </w:tcPr>
          <w:p w:rsidR="003C5B62" w:rsidRPr="001C5DF9" w:rsidRDefault="003C5B62" w:rsidP="00E23C3A">
            <w:pPr>
              <w:widowControl/>
              <w:spacing w:line="360" w:lineRule="exact"/>
              <w:jc w:val="center"/>
              <w:rPr>
                <w:kern w:val="0"/>
                <w:szCs w:val="21"/>
              </w:rPr>
            </w:pPr>
            <w:r w:rsidRPr="001C5DF9">
              <w:rPr>
                <w:rFonts w:hAnsi="宋体" w:hint="eastAsia"/>
                <w:kern w:val="0"/>
                <w:szCs w:val="21"/>
              </w:rPr>
              <w:t>占本科专业比例</w:t>
            </w:r>
          </w:p>
          <w:p w:rsidR="003C5B62" w:rsidRPr="001C5DF9" w:rsidRDefault="003C5B62" w:rsidP="00E23C3A">
            <w:pPr>
              <w:spacing w:line="360" w:lineRule="exact"/>
              <w:jc w:val="center"/>
              <w:rPr>
                <w:kern w:val="0"/>
                <w:szCs w:val="21"/>
              </w:rPr>
            </w:pPr>
            <w:r w:rsidRPr="001C5DF9">
              <w:rPr>
                <w:kern w:val="0"/>
                <w:szCs w:val="21"/>
              </w:rPr>
              <w:t>（</w:t>
            </w:r>
            <w:r w:rsidRPr="001C5DF9">
              <w:rPr>
                <w:kern w:val="0"/>
                <w:szCs w:val="21"/>
              </w:rPr>
              <w:t>%</w:t>
            </w:r>
            <w:r w:rsidRPr="001C5DF9">
              <w:rPr>
                <w:rFonts w:ascii="宋体" w:hAnsi="宋体"/>
                <w:kern w:val="0"/>
                <w:szCs w:val="21"/>
              </w:rPr>
              <w:t>）</w:t>
            </w:r>
          </w:p>
        </w:tc>
      </w:tr>
      <w:tr w:rsidR="003C5B62" w:rsidRPr="001C5DF9" w:rsidTr="00E23C3A">
        <w:trPr>
          <w:trHeight w:val="285"/>
          <w:jc w:val="center"/>
        </w:trPr>
        <w:tc>
          <w:tcPr>
            <w:tcW w:w="1575" w:type="dxa"/>
            <w:tcBorders>
              <w:top w:val="nil"/>
              <w:left w:val="single" w:sz="4" w:space="0" w:color="auto"/>
              <w:bottom w:val="single" w:sz="4" w:space="0" w:color="auto"/>
              <w:right w:val="single" w:sz="4" w:space="0" w:color="auto"/>
            </w:tcBorders>
            <w:vAlign w:val="center"/>
          </w:tcPr>
          <w:p w:rsidR="003C5B62" w:rsidRPr="001C5DF9" w:rsidRDefault="00521F4F" w:rsidP="005605BE">
            <w:pPr>
              <w:widowControl/>
              <w:spacing w:beforeLines="10" w:afterLines="30" w:line="280" w:lineRule="exact"/>
              <w:rPr>
                <w:kern w:val="0"/>
                <w:szCs w:val="21"/>
              </w:rPr>
            </w:pPr>
            <w:r>
              <w:rPr>
                <w:rFonts w:hAnsi="宋体" w:hint="eastAsia"/>
                <w:kern w:val="0"/>
                <w:szCs w:val="21"/>
              </w:rPr>
              <w:t xml:space="preserve">    </w:t>
            </w:r>
            <w:r w:rsidR="003C5B62" w:rsidRPr="001C5DF9">
              <w:rPr>
                <w:rFonts w:hAnsi="宋体" w:hint="eastAsia"/>
                <w:kern w:val="0"/>
                <w:szCs w:val="21"/>
              </w:rPr>
              <w:t>法学</w:t>
            </w:r>
          </w:p>
        </w:tc>
        <w:tc>
          <w:tcPr>
            <w:tcW w:w="1559"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1</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法学</w:t>
            </w:r>
          </w:p>
        </w:tc>
        <w:tc>
          <w:tcPr>
            <w:tcW w:w="1941" w:type="dxa"/>
            <w:tcBorders>
              <w:top w:val="single" w:sz="4" w:space="0" w:color="auto"/>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3.33</w:t>
            </w:r>
          </w:p>
        </w:tc>
      </w:tr>
      <w:tr w:rsidR="003C5B62" w:rsidRPr="001C5DF9" w:rsidTr="00E23C3A">
        <w:trPr>
          <w:trHeight w:val="285"/>
          <w:jc w:val="center"/>
        </w:trPr>
        <w:tc>
          <w:tcPr>
            <w:tcW w:w="1575" w:type="dxa"/>
            <w:vMerge w:val="restart"/>
            <w:tcBorders>
              <w:top w:val="nil"/>
              <w:left w:val="single" w:sz="4" w:space="0" w:color="auto"/>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管理学</w:t>
            </w:r>
          </w:p>
        </w:tc>
        <w:tc>
          <w:tcPr>
            <w:tcW w:w="1559" w:type="dxa"/>
            <w:vMerge w:val="restart"/>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int="eastAsia"/>
                <w:kern w:val="0"/>
                <w:szCs w:val="21"/>
              </w:rPr>
              <w:t>4</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市场营销</w:t>
            </w:r>
          </w:p>
        </w:tc>
        <w:tc>
          <w:tcPr>
            <w:tcW w:w="1941" w:type="dxa"/>
            <w:vMerge w:val="restart"/>
            <w:tcBorders>
              <w:top w:val="nil"/>
              <w:left w:val="nil"/>
              <w:bottom w:val="single" w:sz="4" w:space="0" w:color="000000"/>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16.67</w:t>
            </w: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工商管理</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人力资源管理</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会计学</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val="restart"/>
            <w:tcBorders>
              <w:top w:val="nil"/>
              <w:left w:val="single" w:sz="4" w:space="0" w:color="auto"/>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文学</w:t>
            </w:r>
          </w:p>
        </w:tc>
        <w:tc>
          <w:tcPr>
            <w:tcW w:w="1559" w:type="dxa"/>
            <w:vMerge w:val="restart"/>
            <w:tcBorders>
              <w:top w:val="nil"/>
              <w:left w:val="nil"/>
              <w:bottom w:val="single" w:sz="4" w:space="0" w:color="auto"/>
              <w:right w:val="single" w:sz="4" w:space="0" w:color="auto"/>
            </w:tcBorders>
            <w:vAlign w:val="center"/>
          </w:tcPr>
          <w:p w:rsidR="003C5B62" w:rsidRPr="001C5DF9" w:rsidRDefault="00521F4F" w:rsidP="005605BE">
            <w:pPr>
              <w:widowControl/>
              <w:spacing w:beforeLines="10" w:afterLines="30" w:line="280" w:lineRule="exact"/>
              <w:jc w:val="center"/>
              <w:rPr>
                <w:kern w:val="0"/>
                <w:szCs w:val="21"/>
              </w:rPr>
            </w:pPr>
            <w:r>
              <w:rPr>
                <w:rFonts w:hint="eastAsia"/>
                <w:kern w:val="0"/>
                <w:szCs w:val="21"/>
              </w:rPr>
              <w:t>5</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汉语言文学</w:t>
            </w:r>
          </w:p>
        </w:tc>
        <w:tc>
          <w:tcPr>
            <w:tcW w:w="1941" w:type="dxa"/>
            <w:vMerge w:val="restart"/>
            <w:tcBorders>
              <w:top w:val="nil"/>
              <w:left w:val="nil"/>
              <w:bottom w:val="single" w:sz="4" w:space="0" w:color="000000"/>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26.67</w:t>
            </w: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广播电视学</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英语</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朝鲜语</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商务英语</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tcBorders>
              <w:top w:val="nil"/>
              <w:left w:val="single" w:sz="4" w:space="0" w:color="auto"/>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教育学</w:t>
            </w:r>
          </w:p>
        </w:tc>
        <w:tc>
          <w:tcPr>
            <w:tcW w:w="1559"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1</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学前教育</w:t>
            </w:r>
          </w:p>
        </w:tc>
        <w:tc>
          <w:tcPr>
            <w:tcW w:w="1941"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3.33</w:t>
            </w:r>
          </w:p>
        </w:tc>
      </w:tr>
      <w:tr w:rsidR="003C5B62" w:rsidRPr="001C5DF9" w:rsidTr="00E23C3A">
        <w:trPr>
          <w:trHeight w:val="285"/>
          <w:jc w:val="center"/>
        </w:trPr>
        <w:tc>
          <w:tcPr>
            <w:tcW w:w="1575" w:type="dxa"/>
            <w:tcBorders>
              <w:top w:val="nil"/>
              <w:left w:val="single" w:sz="4" w:space="0" w:color="auto"/>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经济学</w:t>
            </w:r>
          </w:p>
        </w:tc>
        <w:tc>
          <w:tcPr>
            <w:tcW w:w="1559"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1</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国际经济与贸易</w:t>
            </w:r>
          </w:p>
        </w:tc>
        <w:tc>
          <w:tcPr>
            <w:tcW w:w="1941"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3.33</w:t>
            </w:r>
          </w:p>
        </w:tc>
      </w:tr>
      <w:tr w:rsidR="003C5B62" w:rsidRPr="001C5DF9" w:rsidTr="00E23C3A">
        <w:trPr>
          <w:trHeight w:val="285"/>
          <w:jc w:val="center"/>
        </w:trPr>
        <w:tc>
          <w:tcPr>
            <w:tcW w:w="1575" w:type="dxa"/>
            <w:vMerge w:val="restart"/>
            <w:tcBorders>
              <w:top w:val="nil"/>
              <w:left w:val="single" w:sz="4" w:space="0" w:color="auto"/>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农学</w:t>
            </w:r>
          </w:p>
        </w:tc>
        <w:tc>
          <w:tcPr>
            <w:tcW w:w="1559" w:type="dxa"/>
            <w:vMerge w:val="restart"/>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2</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园林</w:t>
            </w:r>
          </w:p>
        </w:tc>
        <w:tc>
          <w:tcPr>
            <w:tcW w:w="1941" w:type="dxa"/>
            <w:vMerge w:val="restart"/>
            <w:tcBorders>
              <w:top w:val="nil"/>
              <w:left w:val="nil"/>
              <w:bottom w:val="single" w:sz="4" w:space="0" w:color="000000"/>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6.67</w:t>
            </w: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动物医学</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val="restart"/>
            <w:tcBorders>
              <w:top w:val="nil"/>
              <w:left w:val="single" w:sz="4" w:space="0" w:color="auto"/>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理学</w:t>
            </w:r>
          </w:p>
        </w:tc>
        <w:tc>
          <w:tcPr>
            <w:tcW w:w="1559" w:type="dxa"/>
            <w:vMerge w:val="restart"/>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2</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应用心理学</w:t>
            </w:r>
          </w:p>
        </w:tc>
        <w:tc>
          <w:tcPr>
            <w:tcW w:w="1941" w:type="dxa"/>
            <w:vMerge w:val="restart"/>
            <w:tcBorders>
              <w:top w:val="nil"/>
              <w:left w:val="nil"/>
              <w:bottom w:val="single" w:sz="4" w:space="0" w:color="000000"/>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6.67</w:t>
            </w: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护理学</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val="restart"/>
            <w:tcBorders>
              <w:top w:val="nil"/>
              <w:left w:val="single" w:sz="4" w:space="0" w:color="auto"/>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艺术学</w:t>
            </w:r>
          </w:p>
        </w:tc>
        <w:tc>
          <w:tcPr>
            <w:tcW w:w="1559" w:type="dxa"/>
            <w:vMerge w:val="restart"/>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3</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广播电视编导</w:t>
            </w:r>
          </w:p>
        </w:tc>
        <w:tc>
          <w:tcPr>
            <w:tcW w:w="1941" w:type="dxa"/>
            <w:vMerge w:val="restart"/>
            <w:tcBorders>
              <w:top w:val="nil"/>
              <w:left w:val="nil"/>
              <w:bottom w:val="single" w:sz="4" w:space="0" w:color="000000"/>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10.00</w:t>
            </w: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视觉传达设计</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top w:val="nil"/>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top w:val="nil"/>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环境设计</w:t>
            </w:r>
          </w:p>
        </w:tc>
        <w:tc>
          <w:tcPr>
            <w:tcW w:w="1941" w:type="dxa"/>
            <w:vMerge/>
            <w:tcBorders>
              <w:top w:val="nil"/>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val="restart"/>
            <w:tcBorders>
              <w:top w:val="nil"/>
              <w:left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工学</w:t>
            </w:r>
          </w:p>
        </w:tc>
        <w:tc>
          <w:tcPr>
            <w:tcW w:w="1559" w:type="dxa"/>
            <w:vMerge w:val="restart"/>
            <w:tcBorders>
              <w:top w:val="nil"/>
              <w:left w:val="nil"/>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int="eastAsia"/>
                <w:kern w:val="0"/>
                <w:szCs w:val="21"/>
              </w:rPr>
              <w:t>7</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城乡规划</w:t>
            </w:r>
          </w:p>
        </w:tc>
        <w:tc>
          <w:tcPr>
            <w:tcW w:w="1941" w:type="dxa"/>
            <w:vMerge w:val="restart"/>
            <w:tcBorders>
              <w:top w:val="nil"/>
              <w:left w:val="nil"/>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2</w:t>
            </w:r>
            <w:r w:rsidRPr="001C5DF9">
              <w:rPr>
                <w:rFonts w:hint="eastAsia"/>
                <w:kern w:val="0"/>
                <w:szCs w:val="21"/>
              </w:rPr>
              <w:t>3</w:t>
            </w:r>
            <w:r w:rsidRPr="001C5DF9">
              <w:rPr>
                <w:kern w:val="0"/>
                <w:szCs w:val="21"/>
              </w:rPr>
              <w:t>.</w:t>
            </w:r>
            <w:r w:rsidRPr="001C5DF9">
              <w:rPr>
                <w:rFonts w:hint="eastAsia"/>
                <w:kern w:val="0"/>
                <w:szCs w:val="21"/>
              </w:rPr>
              <w:t>33</w:t>
            </w:r>
          </w:p>
        </w:tc>
      </w:tr>
      <w:tr w:rsidR="003C5B62" w:rsidRPr="001C5DF9" w:rsidTr="00E23C3A">
        <w:trPr>
          <w:trHeight w:val="285"/>
          <w:jc w:val="center"/>
        </w:trPr>
        <w:tc>
          <w:tcPr>
            <w:tcW w:w="1575" w:type="dxa"/>
            <w:vMerge/>
            <w:tcBorders>
              <w:left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left w:val="nil"/>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建筑学</w:t>
            </w:r>
          </w:p>
        </w:tc>
        <w:tc>
          <w:tcPr>
            <w:tcW w:w="1941" w:type="dxa"/>
            <w:vMerge/>
            <w:tcBorders>
              <w:left w:val="nil"/>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left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left w:val="nil"/>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机械设计制造及其自动化</w:t>
            </w:r>
          </w:p>
        </w:tc>
        <w:tc>
          <w:tcPr>
            <w:tcW w:w="1941" w:type="dxa"/>
            <w:vMerge/>
            <w:tcBorders>
              <w:left w:val="nil"/>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left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left w:val="nil"/>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机械电子工程</w:t>
            </w:r>
          </w:p>
        </w:tc>
        <w:tc>
          <w:tcPr>
            <w:tcW w:w="1941" w:type="dxa"/>
            <w:vMerge/>
            <w:tcBorders>
              <w:left w:val="nil"/>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left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left w:val="nil"/>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电子信息工程</w:t>
            </w:r>
          </w:p>
        </w:tc>
        <w:tc>
          <w:tcPr>
            <w:tcW w:w="1941" w:type="dxa"/>
            <w:vMerge/>
            <w:tcBorders>
              <w:left w:val="nil"/>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left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left w:val="nil"/>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计算机科学与技术</w:t>
            </w:r>
          </w:p>
        </w:tc>
        <w:tc>
          <w:tcPr>
            <w:tcW w:w="1941" w:type="dxa"/>
            <w:vMerge/>
            <w:tcBorders>
              <w:left w:val="nil"/>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vMerge/>
            <w:tcBorders>
              <w:left w:val="single" w:sz="4" w:space="0" w:color="auto"/>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1559" w:type="dxa"/>
            <w:vMerge/>
            <w:tcBorders>
              <w:left w:val="nil"/>
              <w:bottom w:val="single" w:sz="4" w:space="0" w:color="auto"/>
              <w:right w:val="single" w:sz="4" w:space="0" w:color="auto"/>
            </w:tcBorders>
            <w:vAlign w:val="center"/>
          </w:tcPr>
          <w:p w:rsidR="003C5B62" w:rsidRPr="001C5DF9" w:rsidRDefault="003C5B62" w:rsidP="00E23C3A">
            <w:pPr>
              <w:widowControl/>
              <w:jc w:val="left"/>
              <w:rPr>
                <w:kern w:val="0"/>
                <w:szCs w:val="21"/>
              </w:rPr>
            </w:pP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rFonts w:hAnsi="宋体"/>
                <w:kern w:val="0"/>
                <w:szCs w:val="21"/>
              </w:rPr>
            </w:pPr>
            <w:r w:rsidRPr="001C5DF9">
              <w:rPr>
                <w:rFonts w:hAnsi="宋体" w:hint="eastAsia"/>
                <w:kern w:val="0"/>
                <w:szCs w:val="21"/>
              </w:rPr>
              <w:t>物联网工程</w:t>
            </w:r>
          </w:p>
        </w:tc>
        <w:tc>
          <w:tcPr>
            <w:tcW w:w="1941" w:type="dxa"/>
            <w:vMerge/>
            <w:tcBorders>
              <w:left w:val="nil"/>
              <w:bottom w:val="single" w:sz="4" w:space="0" w:color="000000"/>
              <w:right w:val="single" w:sz="4" w:space="0" w:color="auto"/>
            </w:tcBorders>
            <w:vAlign w:val="center"/>
          </w:tcPr>
          <w:p w:rsidR="003C5B62" w:rsidRPr="001C5DF9" w:rsidRDefault="003C5B62" w:rsidP="00E23C3A">
            <w:pPr>
              <w:widowControl/>
              <w:jc w:val="left"/>
              <w:rPr>
                <w:kern w:val="0"/>
                <w:szCs w:val="21"/>
              </w:rPr>
            </w:pPr>
          </w:p>
        </w:tc>
      </w:tr>
      <w:tr w:rsidR="003C5B62" w:rsidRPr="001C5DF9" w:rsidTr="00E23C3A">
        <w:trPr>
          <w:trHeight w:val="285"/>
          <w:jc w:val="center"/>
        </w:trPr>
        <w:tc>
          <w:tcPr>
            <w:tcW w:w="1575" w:type="dxa"/>
            <w:tcBorders>
              <w:top w:val="nil"/>
              <w:left w:val="single" w:sz="4" w:space="0" w:color="auto"/>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医学</w:t>
            </w:r>
          </w:p>
        </w:tc>
        <w:tc>
          <w:tcPr>
            <w:tcW w:w="1559"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1</w:t>
            </w:r>
          </w:p>
        </w:tc>
        <w:tc>
          <w:tcPr>
            <w:tcW w:w="2694"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rFonts w:hAnsi="宋体" w:hint="eastAsia"/>
                <w:kern w:val="0"/>
                <w:szCs w:val="21"/>
              </w:rPr>
              <w:t>临床医学</w:t>
            </w:r>
          </w:p>
        </w:tc>
        <w:tc>
          <w:tcPr>
            <w:tcW w:w="1941" w:type="dxa"/>
            <w:tcBorders>
              <w:top w:val="nil"/>
              <w:left w:val="nil"/>
              <w:bottom w:val="single" w:sz="4" w:space="0" w:color="auto"/>
              <w:right w:val="single" w:sz="4" w:space="0" w:color="auto"/>
            </w:tcBorders>
            <w:vAlign w:val="center"/>
          </w:tcPr>
          <w:p w:rsidR="003C5B62" w:rsidRPr="001C5DF9" w:rsidRDefault="003C5B62" w:rsidP="005605BE">
            <w:pPr>
              <w:widowControl/>
              <w:spacing w:beforeLines="10" w:afterLines="30" w:line="280" w:lineRule="exact"/>
              <w:jc w:val="center"/>
              <w:rPr>
                <w:kern w:val="0"/>
                <w:szCs w:val="21"/>
              </w:rPr>
            </w:pPr>
            <w:r w:rsidRPr="001C5DF9">
              <w:rPr>
                <w:kern w:val="0"/>
                <w:szCs w:val="21"/>
              </w:rPr>
              <w:t>3.33</w:t>
            </w:r>
          </w:p>
        </w:tc>
      </w:tr>
    </w:tbl>
    <w:p w:rsidR="000F5CEE" w:rsidRPr="007215BB" w:rsidRDefault="000F5CEE" w:rsidP="000F5CEE">
      <w:pPr>
        <w:pStyle w:val="2"/>
        <w:rPr>
          <w:color w:val="000000"/>
        </w:rPr>
      </w:pPr>
      <w:bookmarkStart w:id="4" w:name="_Toc498076335"/>
      <w:r w:rsidRPr="007215BB">
        <w:rPr>
          <w:rFonts w:hint="eastAsia"/>
          <w:color w:val="000000"/>
        </w:rPr>
        <w:t>3</w:t>
      </w:r>
      <w:r w:rsidRPr="007215BB">
        <w:rPr>
          <w:rFonts w:hint="eastAsia"/>
          <w:color w:val="000000"/>
        </w:rPr>
        <w:t>．学生规模</w:t>
      </w:r>
      <w:bookmarkEnd w:id="4"/>
    </w:p>
    <w:p w:rsidR="004565DB" w:rsidRPr="00BA54AE" w:rsidRDefault="00B73965" w:rsidP="00BA54AE">
      <w:pPr>
        <w:spacing w:line="520" w:lineRule="exact"/>
        <w:ind w:firstLineChars="200" w:firstLine="480"/>
        <w:rPr>
          <w:rFonts w:ascii="宋体" w:hAnsi="宋体"/>
          <w:sz w:val="24"/>
        </w:rPr>
      </w:pPr>
      <w:r>
        <w:rPr>
          <w:rFonts w:ascii="宋体" w:hAnsi="宋体" w:hint="eastAsia"/>
          <w:sz w:val="24"/>
        </w:rPr>
        <w:t>2016-2017学年，</w:t>
      </w:r>
      <w:r w:rsidR="003B4516" w:rsidRPr="001C5DF9">
        <w:rPr>
          <w:rFonts w:ascii="宋体" w:hAnsi="宋体" w:hint="eastAsia"/>
          <w:sz w:val="24"/>
        </w:rPr>
        <w:t>学院共有全日制在</w:t>
      </w:r>
      <w:r w:rsidR="00BA54AE">
        <w:rPr>
          <w:rFonts w:ascii="宋体" w:hAnsi="宋体" w:hint="eastAsia"/>
          <w:sz w:val="24"/>
        </w:rPr>
        <w:t>校</w:t>
      </w:r>
      <w:r w:rsidR="003B4516" w:rsidRPr="001C5DF9">
        <w:rPr>
          <w:rFonts w:ascii="宋体" w:hAnsi="宋体" w:hint="eastAsia"/>
          <w:sz w:val="24"/>
        </w:rPr>
        <w:t>生</w:t>
      </w:r>
      <w:r w:rsidR="00575FDA" w:rsidRPr="001C5DF9">
        <w:rPr>
          <w:rFonts w:hint="eastAsia"/>
          <w:sz w:val="24"/>
        </w:rPr>
        <w:t>6554</w:t>
      </w:r>
      <w:r w:rsidR="003B4516" w:rsidRPr="001C5DF9">
        <w:rPr>
          <w:rFonts w:ascii="宋体" w:hAnsi="宋体" w:hint="eastAsia"/>
          <w:sz w:val="24"/>
        </w:rPr>
        <w:t>人，其中本科生</w:t>
      </w:r>
      <w:r w:rsidR="00575FDA" w:rsidRPr="001C5DF9">
        <w:rPr>
          <w:rFonts w:hint="eastAsia"/>
          <w:sz w:val="24"/>
        </w:rPr>
        <w:t>6013</w:t>
      </w:r>
      <w:r w:rsidR="003B4516" w:rsidRPr="001C5DF9">
        <w:rPr>
          <w:rFonts w:ascii="宋体" w:hAnsi="宋体" w:hint="eastAsia"/>
          <w:sz w:val="24"/>
        </w:rPr>
        <w:t>人，本科生占全日制在</w:t>
      </w:r>
      <w:r w:rsidR="00E91291">
        <w:rPr>
          <w:rFonts w:ascii="宋体" w:hAnsi="宋体" w:hint="eastAsia"/>
          <w:sz w:val="24"/>
        </w:rPr>
        <w:t>校</w:t>
      </w:r>
      <w:r w:rsidR="003B4516" w:rsidRPr="001C5DF9">
        <w:rPr>
          <w:rFonts w:ascii="宋体" w:hAnsi="宋体" w:hint="eastAsia"/>
          <w:sz w:val="24"/>
        </w:rPr>
        <w:t>生的</w:t>
      </w:r>
      <w:r w:rsidR="00575FDA" w:rsidRPr="001C5DF9">
        <w:rPr>
          <w:rFonts w:hint="eastAsia"/>
          <w:sz w:val="24"/>
        </w:rPr>
        <w:t>91.75</w:t>
      </w:r>
      <w:r w:rsidR="003B4516" w:rsidRPr="001C5DF9">
        <w:rPr>
          <w:sz w:val="24"/>
        </w:rPr>
        <w:t>%</w:t>
      </w:r>
      <w:r w:rsidR="003B4516" w:rsidRPr="001C5DF9">
        <w:rPr>
          <w:rFonts w:ascii="宋体" w:hAnsi="宋体" w:hint="eastAsia"/>
          <w:sz w:val="24"/>
        </w:rPr>
        <w:t>，</w:t>
      </w:r>
      <w:r w:rsidR="00BA54AE">
        <w:rPr>
          <w:rFonts w:ascii="宋体" w:hAnsi="宋体" w:hint="eastAsia"/>
          <w:sz w:val="24"/>
        </w:rPr>
        <w:t xml:space="preserve">学院主要以本科教学为主。 </w:t>
      </w:r>
      <w:r w:rsidR="004565DB">
        <w:rPr>
          <w:rFonts w:ascii="宋体" w:hAnsi="宋体" w:hint="eastAsia"/>
          <w:sz w:val="24"/>
        </w:rPr>
        <w:t>2016年</w:t>
      </w:r>
      <w:r w:rsidR="004565DB" w:rsidRPr="004565DB">
        <w:rPr>
          <w:rFonts w:ascii="宋体" w:hAnsi="宋体" w:hint="eastAsia"/>
          <w:sz w:val="24"/>
        </w:rPr>
        <w:t>全院本专科学生人数及比例构成</w:t>
      </w:r>
      <w:r w:rsidR="004565DB">
        <w:rPr>
          <w:rFonts w:ascii="宋体" w:hAnsi="宋体" w:hint="eastAsia"/>
          <w:sz w:val="24"/>
        </w:rPr>
        <w:t>见表2。</w:t>
      </w:r>
    </w:p>
    <w:p w:rsidR="001E6654" w:rsidRPr="001C5DF9" w:rsidRDefault="001E6654" w:rsidP="00D45A23">
      <w:pPr>
        <w:spacing w:line="360" w:lineRule="auto"/>
        <w:jc w:val="center"/>
        <w:rPr>
          <w:szCs w:val="21"/>
        </w:rPr>
      </w:pPr>
      <w:r w:rsidRPr="001C5DF9">
        <w:rPr>
          <w:rFonts w:ascii="宋体" w:hAnsi="宋体" w:hint="eastAsia"/>
          <w:szCs w:val="21"/>
        </w:rPr>
        <w:t>表</w:t>
      </w:r>
      <w:r w:rsidRPr="00D45A23">
        <w:rPr>
          <w:rFonts w:asciiTheme="minorEastAsia" w:eastAsiaTheme="minorEastAsia" w:hAnsiTheme="minorEastAsia"/>
          <w:szCs w:val="21"/>
        </w:rPr>
        <w:t>2</w:t>
      </w:r>
      <w:r w:rsidR="00332FDD">
        <w:rPr>
          <w:rFonts w:asciiTheme="minorEastAsia" w:eastAsiaTheme="minorEastAsia" w:hAnsiTheme="minorEastAsia" w:hint="eastAsia"/>
          <w:szCs w:val="21"/>
        </w:rPr>
        <w:t xml:space="preserve">  </w:t>
      </w:r>
      <w:r w:rsidR="00F6470F" w:rsidRPr="00332FDD">
        <w:rPr>
          <w:rFonts w:asciiTheme="minorEastAsia" w:eastAsiaTheme="minorEastAsia" w:hAnsiTheme="minorEastAsia"/>
          <w:szCs w:val="21"/>
        </w:rPr>
        <w:t>201</w:t>
      </w:r>
      <w:r w:rsidR="00F6470F" w:rsidRPr="00332FDD">
        <w:rPr>
          <w:rFonts w:asciiTheme="minorEastAsia" w:eastAsiaTheme="minorEastAsia" w:hAnsiTheme="minorEastAsia" w:hint="eastAsia"/>
          <w:szCs w:val="21"/>
        </w:rPr>
        <w:t>6</w:t>
      </w:r>
      <w:r w:rsidR="00B73965" w:rsidRPr="00332FDD">
        <w:rPr>
          <w:rFonts w:asciiTheme="minorEastAsia" w:eastAsiaTheme="minorEastAsia" w:hAnsiTheme="minorEastAsia" w:hint="eastAsia"/>
          <w:szCs w:val="21"/>
        </w:rPr>
        <w:t>-2017</w:t>
      </w:r>
      <w:r w:rsidR="00B73965">
        <w:rPr>
          <w:rFonts w:hint="eastAsia"/>
          <w:szCs w:val="21"/>
        </w:rPr>
        <w:t>学年</w:t>
      </w:r>
      <w:r w:rsidRPr="001C5DF9">
        <w:rPr>
          <w:rFonts w:ascii="宋体" w:hAnsi="宋体" w:hint="eastAsia"/>
          <w:szCs w:val="21"/>
        </w:rPr>
        <w:t>全</w:t>
      </w:r>
      <w:r w:rsidR="00771D70" w:rsidRPr="001C5DF9">
        <w:rPr>
          <w:rFonts w:ascii="宋体" w:hAnsi="宋体" w:hint="eastAsia"/>
          <w:szCs w:val="21"/>
        </w:rPr>
        <w:t>院</w:t>
      </w:r>
      <w:r w:rsidRPr="001C5DF9">
        <w:rPr>
          <w:rFonts w:ascii="宋体" w:hAnsi="宋体" w:hint="eastAsia"/>
          <w:szCs w:val="21"/>
        </w:rPr>
        <w:t>学生人数及比例构成</w:t>
      </w:r>
    </w:p>
    <w:tbl>
      <w:tblPr>
        <w:tblW w:w="8080" w:type="dxa"/>
        <w:tblInd w:w="250" w:type="dxa"/>
        <w:tblLayout w:type="fixed"/>
        <w:tblLook w:val="0000"/>
      </w:tblPr>
      <w:tblGrid>
        <w:gridCol w:w="1559"/>
        <w:gridCol w:w="1418"/>
        <w:gridCol w:w="1417"/>
        <w:gridCol w:w="1560"/>
        <w:gridCol w:w="2126"/>
      </w:tblGrid>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t>单位名称</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本科人数</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专科人数</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本、专科合计</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本科所占比例（</w:t>
            </w:r>
            <w:r w:rsidR="003F24FF">
              <w:rPr>
                <w:rFonts w:hint="eastAsia"/>
              </w:rPr>
              <w:t>%</w:t>
            </w:r>
            <w:r w:rsidRPr="001C5DF9">
              <w:rPr>
                <w:rFonts w:hint="eastAsia"/>
              </w:rPr>
              <w:t>）</w:t>
            </w:r>
          </w:p>
        </w:tc>
      </w:tr>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t>管理系</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1274</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173</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1447</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88.04</w:t>
            </w:r>
          </w:p>
        </w:tc>
      </w:tr>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t>人文系</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1182</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27</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1209</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97.77</w:t>
            </w:r>
          </w:p>
        </w:tc>
      </w:tr>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t>外语系</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743</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16</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759</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97.89</w:t>
            </w:r>
          </w:p>
        </w:tc>
      </w:tr>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lastRenderedPageBreak/>
              <w:t>经贸系</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515</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39</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554</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92.96</w:t>
            </w:r>
          </w:p>
        </w:tc>
      </w:tr>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t>设计系</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596</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25</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621</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95.97</w:t>
            </w:r>
          </w:p>
        </w:tc>
      </w:tr>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t>机电系</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532</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71</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603</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88.22</w:t>
            </w:r>
          </w:p>
        </w:tc>
      </w:tr>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t>医护系</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1171</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190</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1361</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86.04</w:t>
            </w:r>
          </w:p>
        </w:tc>
      </w:tr>
      <w:tr w:rsidR="00575FDA" w:rsidRPr="005245FB" w:rsidTr="0071626E">
        <w:trPr>
          <w:trHeight w:hRule="exact" w:val="510"/>
        </w:trPr>
        <w:tc>
          <w:tcPr>
            <w:tcW w:w="1559" w:type="dxa"/>
            <w:tcBorders>
              <w:top w:val="single" w:sz="4" w:space="0" w:color="auto"/>
              <w:left w:val="single" w:sz="4" w:space="0" w:color="auto"/>
              <w:bottom w:val="single" w:sz="4" w:space="0" w:color="auto"/>
              <w:right w:val="single" w:sz="4" w:space="0" w:color="auto"/>
            </w:tcBorders>
            <w:vAlign w:val="center"/>
          </w:tcPr>
          <w:p w:rsidR="00575FDA" w:rsidRPr="001C5DF9" w:rsidRDefault="00575FDA" w:rsidP="001C5DF9">
            <w:pPr>
              <w:jc w:val="center"/>
            </w:pPr>
            <w:r w:rsidRPr="001C5DF9">
              <w:rPr>
                <w:rFonts w:hint="eastAsia"/>
              </w:rPr>
              <w:t>合计</w:t>
            </w:r>
          </w:p>
        </w:tc>
        <w:tc>
          <w:tcPr>
            <w:tcW w:w="1418"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6013</w:t>
            </w:r>
          </w:p>
        </w:tc>
        <w:tc>
          <w:tcPr>
            <w:tcW w:w="1417"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541</w:t>
            </w:r>
          </w:p>
        </w:tc>
        <w:tc>
          <w:tcPr>
            <w:tcW w:w="1560"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6554</w:t>
            </w:r>
          </w:p>
        </w:tc>
        <w:tc>
          <w:tcPr>
            <w:tcW w:w="2126" w:type="dxa"/>
            <w:tcBorders>
              <w:top w:val="single" w:sz="4" w:space="0" w:color="auto"/>
              <w:left w:val="nil"/>
              <w:bottom w:val="single" w:sz="4" w:space="0" w:color="auto"/>
              <w:right w:val="single" w:sz="4" w:space="0" w:color="auto"/>
            </w:tcBorders>
            <w:vAlign w:val="center"/>
          </w:tcPr>
          <w:p w:rsidR="00575FDA" w:rsidRPr="001C5DF9" w:rsidRDefault="00575FDA" w:rsidP="001C5DF9">
            <w:pPr>
              <w:jc w:val="center"/>
            </w:pPr>
            <w:r w:rsidRPr="001C5DF9">
              <w:rPr>
                <w:rFonts w:hint="eastAsia"/>
              </w:rPr>
              <w:t>91.75</w:t>
            </w:r>
          </w:p>
        </w:tc>
      </w:tr>
    </w:tbl>
    <w:p w:rsidR="007F3120" w:rsidRPr="007215BB" w:rsidRDefault="007F3120" w:rsidP="007F3120">
      <w:pPr>
        <w:pStyle w:val="2"/>
        <w:rPr>
          <w:color w:val="000000"/>
        </w:rPr>
      </w:pPr>
      <w:bookmarkStart w:id="5" w:name="_Toc498076336"/>
      <w:r w:rsidRPr="007215BB">
        <w:rPr>
          <w:rFonts w:hint="eastAsia"/>
          <w:color w:val="000000"/>
        </w:rPr>
        <w:t>4</w:t>
      </w:r>
      <w:r w:rsidRPr="007215BB">
        <w:rPr>
          <w:rFonts w:hint="eastAsia"/>
          <w:color w:val="000000"/>
        </w:rPr>
        <w:t>．生源质量</w:t>
      </w:r>
      <w:bookmarkEnd w:id="5"/>
    </w:p>
    <w:p w:rsidR="00332FDD" w:rsidRPr="00332FDD" w:rsidRDefault="00A87AA3" w:rsidP="00332FDD">
      <w:pPr>
        <w:spacing w:line="480" w:lineRule="auto"/>
        <w:ind w:firstLineChars="150" w:firstLine="360"/>
        <w:jc w:val="left"/>
        <w:rPr>
          <w:rFonts w:ascii="宋体" w:hAnsi="宋体"/>
          <w:sz w:val="24"/>
        </w:rPr>
      </w:pPr>
      <w:r w:rsidRPr="004565DB">
        <w:rPr>
          <w:rFonts w:ascii="宋体" w:hAnsi="宋体" w:hint="eastAsia"/>
          <w:sz w:val="24"/>
        </w:rPr>
        <w:t>2016年学院面向</w:t>
      </w:r>
      <w:r w:rsidR="003362F2">
        <w:rPr>
          <w:rFonts w:ascii="宋体" w:hAnsi="宋体" w:hint="eastAsia"/>
          <w:sz w:val="24"/>
        </w:rPr>
        <w:t>全国</w:t>
      </w:r>
      <w:r w:rsidRPr="004565DB">
        <w:rPr>
          <w:rFonts w:ascii="宋体" w:hAnsi="宋体" w:hint="eastAsia"/>
          <w:sz w:val="24"/>
        </w:rPr>
        <w:t>26个省市区招生，</w:t>
      </w:r>
      <w:r w:rsidR="003362F2">
        <w:rPr>
          <w:rFonts w:ascii="宋体" w:hAnsi="宋体" w:hint="eastAsia"/>
          <w:sz w:val="24"/>
        </w:rPr>
        <w:t>其中</w:t>
      </w:r>
      <w:r w:rsidR="00771D70" w:rsidRPr="004565DB">
        <w:rPr>
          <w:rFonts w:ascii="宋体" w:hAnsi="宋体" w:hint="eastAsia"/>
          <w:sz w:val="24"/>
        </w:rPr>
        <w:t>本科招生录取人数</w:t>
      </w:r>
      <w:r w:rsidRPr="004565DB">
        <w:rPr>
          <w:rFonts w:ascii="宋体" w:hAnsi="宋体" w:hint="eastAsia"/>
          <w:sz w:val="24"/>
        </w:rPr>
        <w:t>为</w:t>
      </w:r>
      <w:r w:rsidR="00771D70" w:rsidRPr="004565DB">
        <w:rPr>
          <w:rFonts w:ascii="宋体" w:hAnsi="宋体" w:hint="eastAsia"/>
          <w:sz w:val="24"/>
        </w:rPr>
        <w:t>1687人。本科</w:t>
      </w:r>
      <w:r w:rsidR="004E617F">
        <w:rPr>
          <w:rFonts w:ascii="宋体" w:hAnsi="宋体" w:hint="eastAsia"/>
          <w:sz w:val="24"/>
        </w:rPr>
        <w:t>生</w:t>
      </w:r>
      <w:r w:rsidR="00771D70" w:rsidRPr="004565DB">
        <w:rPr>
          <w:rFonts w:ascii="宋体" w:hAnsi="宋体" w:hint="eastAsia"/>
          <w:sz w:val="24"/>
        </w:rPr>
        <w:t>生源整体规模稳定，</w:t>
      </w:r>
      <w:r w:rsidR="003362F2">
        <w:rPr>
          <w:rFonts w:ascii="宋体" w:hAnsi="宋体" w:hint="eastAsia"/>
          <w:sz w:val="24"/>
        </w:rPr>
        <w:t>生源质量显著增强。近</w:t>
      </w:r>
      <w:r w:rsidR="00BA54AE">
        <w:rPr>
          <w:rFonts w:ascii="宋体" w:hAnsi="宋体" w:hint="eastAsia"/>
          <w:sz w:val="24"/>
        </w:rPr>
        <w:t>三</w:t>
      </w:r>
      <w:r w:rsidR="00E91291">
        <w:rPr>
          <w:rFonts w:ascii="宋体" w:hAnsi="宋体" w:hint="eastAsia"/>
          <w:sz w:val="24"/>
        </w:rPr>
        <w:t>年来，</w:t>
      </w:r>
      <w:r w:rsidR="00DE3584">
        <w:rPr>
          <w:rFonts w:ascii="宋体" w:hAnsi="宋体" w:hint="eastAsia"/>
          <w:sz w:val="24"/>
        </w:rPr>
        <w:t>我院在湖北省的</w:t>
      </w:r>
      <w:r w:rsidR="00E91291">
        <w:rPr>
          <w:rFonts w:ascii="宋体" w:hAnsi="宋体" w:hint="eastAsia"/>
          <w:sz w:val="24"/>
        </w:rPr>
        <w:t>录取分数线均超出</w:t>
      </w:r>
      <w:r w:rsidR="007D5B26">
        <w:rPr>
          <w:rFonts w:ascii="宋体" w:hAnsi="宋体" w:hint="eastAsia"/>
          <w:sz w:val="24"/>
        </w:rPr>
        <w:t>省录取</w:t>
      </w:r>
      <w:r w:rsidR="00E91291">
        <w:rPr>
          <w:rFonts w:ascii="宋体" w:hAnsi="宋体" w:hint="eastAsia"/>
          <w:sz w:val="24"/>
        </w:rPr>
        <w:t>资格线并呈上升趋势</w:t>
      </w:r>
      <w:r w:rsidR="00771D70" w:rsidRPr="004565DB">
        <w:rPr>
          <w:rFonts w:ascii="宋体" w:hAnsi="宋体" w:hint="eastAsia"/>
          <w:sz w:val="24"/>
        </w:rPr>
        <w:t>。</w:t>
      </w:r>
      <w:r w:rsidR="003362F2">
        <w:rPr>
          <w:rFonts w:ascii="宋体" w:hAnsi="宋体" w:hint="eastAsia"/>
          <w:sz w:val="24"/>
        </w:rPr>
        <w:t>其中</w:t>
      </w:r>
      <w:r w:rsidR="00BA54AE" w:rsidRPr="00E91291">
        <w:rPr>
          <w:rFonts w:ascii="宋体" w:hAnsi="宋体" w:hint="eastAsia"/>
          <w:sz w:val="24"/>
        </w:rPr>
        <w:t>2014年</w:t>
      </w:r>
      <w:r w:rsidR="00771D70" w:rsidRPr="00E91291">
        <w:rPr>
          <w:rFonts w:ascii="宋体" w:hAnsi="宋体" w:hint="eastAsia"/>
          <w:sz w:val="24"/>
        </w:rPr>
        <w:t>文</w:t>
      </w:r>
      <w:r w:rsidR="00771D70" w:rsidRPr="004565DB">
        <w:rPr>
          <w:rFonts w:ascii="宋体" w:hAnsi="宋体" w:hint="eastAsia"/>
          <w:sz w:val="24"/>
        </w:rPr>
        <w:t>科</w:t>
      </w:r>
      <w:r w:rsidR="00E91291">
        <w:rPr>
          <w:rFonts w:ascii="宋体" w:hAnsi="宋体" w:hint="eastAsia"/>
          <w:sz w:val="24"/>
        </w:rPr>
        <w:t>录取线超资格线</w:t>
      </w:r>
      <w:r w:rsidR="008674E1">
        <w:rPr>
          <w:rFonts w:ascii="宋体" w:hAnsi="宋体" w:hint="eastAsia"/>
          <w:sz w:val="24"/>
        </w:rPr>
        <w:t>6</w:t>
      </w:r>
      <w:r w:rsidR="00E91291">
        <w:rPr>
          <w:rFonts w:ascii="宋体" w:hAnsi="宋体" w:hint="eastAsia"/>
          <w:sz w:val="24"/>
        </w:rPr>
        <w:t>分，</w:t>
      </w:r>
      <w:r w:rsidR="00771D70" w:rsidRPr="004565DB">
        <w:rPr>
          <w:rFonts w:ascii="宋体" w:hAnsi="宋体" w:hint="eastAsia"/>
          <w:sz w:val="24"/>
        </w:rPr>
        <w:t>201</w:t>
      </w:r>
      <w:r w:rsidR="00873DEA" w:rsidRPr="004565DB">
        <w:rPr>
          <w:rFonts w:ascii="宋体" w:hAnsi="宋体" w:hint="eastAsia"/>
          <w:sz w:val="24"/>
        </w:rPr>
        <w:t>5</w:t>
      </w:r>
      <w:r w:rsidR="00771D70" w:rsidRPr="004565DB">
        <w:rPr>
          <w:rFonts w:ascii="宋体" w:hAnsi="宋体" w:hint="eastAsia"/>
          <w:sz w:val="24"/>
        </w:rPr>
        <w:t>年</w:t>
      </w:r>
      <w:r w:rsidR="00E91291">
        <w:rPr>
          <w:rFonts w:ascii="宋体" w:hAnsi="宋体" w:hint="eastAsia"/>
          <w:sz w:val="24"/>
        </w:rPr>
        <w:t>、2016年分别超出资格线</w:t>
      </w:r>
      <w:r w:rsidR="008674E1">
        <w:rPr>
          <w:rFonts w:ascii="宋体" w:hAnsi="宋体" w:hint="eastAsia"/>
          <w:sz w:val="24"/>
        </w:rPr>
        <w:t>9</w:t>
      </w:r>
      <w:r w:rsidR="00E91291">
        <w:rPr>
          <w:rFonts w:ascii="宋体" w:hAnsi="宋体" w:hint="eastAsia"/>
          <w:sz w:val="24"/>
        </w:rPr>
        <w:t>分、</w:t>
      </w:r>
      <w:r w:rsidR="00771D70" w:rsidRPr="004565DB">
        <w:rPr>
          <w:rFonts w:ascii="宋体" w:hAnsi="宋体" w:hint="eastAsia"/>
          <w:sz w:val="24"/>
        </w:rPr>
        <w:t>15分；</w:t>
      </w:r>
      <w:r w:rsidR="00E91291">
        <w:rPr>
          <w:rFonts w:ascii="宋体" w:hAnsi="宋体" w:hint="eastAsia"/>
          <w:sz w:val="24"/>
        </w:rPr>
        <w:t>2014年</w:t>
      </w:r>
      <w:r w:rsidR="00771D70" w:rsidRPr="004565DB">
        <w:rPr>
          <w:rFonts w:ascii="宋体" w:hAnsi="宋体" w:hint="eastAsia"/>
          <w:sz w:val="24"/>
        </w:rPr>
        <w:t>理科录取线超资格线</w:t>
      </w:r>
      <w:r w:rsidR="008674E1">
        <w:rPr>
          <w:rFonts w:ascii="宋体" w:hAnsi="宋体" w:hint="eastAsia"/>
          <w:sz w:val="24"/>
        </w:rPr>
        <w:t>15</w:t>
      </w:r>
      <w:r w:rsidR="00771D70" w:rsidRPr="004565DB">
        <w:rPr>
          <w:rFonts w:ascii="宋体" w:hAnsi="宋体" w:hint="eastAsia"/>
          <w:sz w:val="24"/>
        </w:rPr>
        <w:t>分，</w:t>
      </w:r>
      <w:r w:rsidR="00E91291">
        <w:rPr>
          <w:rFonts w:ascii="宋体" w:hAnsi="宋体" w:hint="eastAsia"/>
          <w:sz w:val="24"/>
        </w:rPr>
        <w:t>2015、</w:t>
      </w:r>
      <w:r w:rsidR="00771D70" w:rsidRPr="004565DB">
        <w:rPr>
          <w:rFonts w:ascii="宋体" w:hAnsi="宋体" w:hint="eastAsia"/>
          <w:sz w:val="24"/>
        </w:rPr>
        <w:t>2016年</w:t>
      </w:r>
      <w:r w:rsidR="00E91291">
        <w:rPr>
          <w:rFonts w:ascii="宋体" w:hAnsi="宋体" w:hint="eastAsia"/>
          <w:sz w:val="24"/>
        </w:rPr>
        <w:t>分别超出资格线</w:t>
      </w:r>
      <w:r w:rsidR="00DE3584">
        <w:rPr>
          <w:rFonts w:ascii="宋体" w:hAnsi="宋体" w:hint="eastAsia"/>
          <w:sz w:val="24"/>
        </w:rPr>
        <w:t>22分、36分</w:t>
      </w:r>
      <w:r w:rsidR="00771D70" w:rsidRPr="004565DB">
        <w:rPr>
          <w:rFonts w:ascii="宋体" w:hAnsi="宋体" w:hint="eastAsia"/>
          <w:sz w:val="24"/>
        </w:rPr>
        <w:t>。我院在</w:t>
      </w:r>
      <w:r w:rsidR="00DE3584">
        <w:rPr>
          <w:rFonts w:ascii="宋体" w:hAnsi="宋体" w:hint="eastAsia"/>
          <w:sz w:val="24"/>
        </w:rPr>
        <w:t>外省的录取分</w:t>
      </w:r>
      <w:r w:rsidR="004E617F">
        <w:rPr>
          <w:rFonts w:ascii="宋体" w:hAnsi="宋体" w:hint="eastAsia"/>
          <w:sz w:val="24"/>
        </w:rPr>
        <w:t>数</w:t>
      </w:r>
      <w:r w:rsidR="00DE3584">
        <w:rPr>
          <w:rFonts w:ascii="宋体" w:hAnsi="宋体" w:hint="eastAsia"/>
          <w:sz w:val="24"/>
        </w:rPr>
        <w:t>先线</w:t>
      </w:r>
      <w:r w:rsidR="00771D70" w:rsidRPr="004565DB">
        <w:rPr>
          <w:rFonts w:ascii="宋体" w:hAnsi="宋体" w:hint="eastAsia"/>
          <w:sz w:val="24"/>
        </w:rPr>
        <w:t>如河北、内蒙古、宁夏、陕西、海南、湖南等地</w:t>
      </w:r>
      <w:r w:rsidR="00DE3584">
        <w:rPr>
          <w:rFonts w:ascii="宋体" w:hAnsi="宋体" w:hint="eastAsia"/>
          <w:sz w:val="24"/>
        </w:rPr>
        <w:t>也</w:t>
      </w:r>
      <w:r w:rsidR="00771D70" w:rsidRPr="004565DB">
        <w:rPr>
          <w:rFonts w:ascii="宋体" w:hAnsi="宋体" w:hint="eastAsia"/>
          <w:sz w:val="24"/>
        </w:rPr>
        <w:t>呈逐年递增趋势。</w:t>
      </w:r>
      <w:r w:rsidR="00332FDD" w:rsidRPr="00332FDD">
        <w:rPr>
          <w:rFonts w:ascii="宋体" w:hAnsi="宋体" w:hint="eastAsia"/>
          <w:sz w:val="24"/>
        </w:rPr>
        <w:t>2014-2016年录取分数高出资格线情况</w:t>
      </w:r>
      <w:r w:rsidR="00332FDD">
        <w:rPr>
          <w:rFonts w:ascii="宋体" w:hAnsi="宋体" w:hint="eastAsia"/>
          <w:sz w:val="24"/>
        </w:rPr>
        <w:t>见表3。</w:t>
      </w:r>
    </w:p>
    <w:p w:rsidR="00771D70" w:rsidRPr="007215BB" w:rsidRDefault="00771D70" w:rsidP="00332FDD">
      <w:pPr>
        <w:spacing w:line="480" w:lineRule="auto"/>
        <w:jc w:val="center"/>
        <w:rPr>
          <w:rFonts w:ascii="宋体" w:hAnsi="宋体" w:cs="宋体"/>
          <w:color w:val="000000"/>
          <w:kern w:val="0"/>
          <w:szCs w:val="21"/>
        </w:rPr>
      </w:pPr>
      <w:r w:rsidRPr="007215BB">
        <w:rPr>
          <w:rFonts w:ascii="宋体" w:hAnsi="宋体" w:cs="宋体" w:hint="eastAsia"/>
          <w:color w:val="000000"/>
          <w:kern w:val="0"/>
          <w:szCs w:val="21"/>
        </w:rPr>
        <w:t>表3</w:t>
      </w:r>
      <w:r w:rsidR="00332FDD">
        <w:rPr>
          <w:rFonts w:ascii="宋体" w:hAnsi="宋体" w:cs="宋体" w:hint="eastAsia"/>
          <w:color w:val="000000"/>
          <w:kern w:val="0"/>
          <w:szCs w:val="21"/>
        </w:rPr>
        <w:t xml:space="preserve">  </w:t>
      </w:r>
      <w:r w:rsidRPr="007215BB">
        <w:rPr>
          <w:rFonts w:ascii="宋体" w:hAnsi="宋体" w:cs="宋体" w:hint="eastAsia"/>
          <w:color w:val="000000"/>
          <w:kern w:val="0"/>
          <w:szCs w:val="21"/>
        </w:rPr>
        <w:t>长江大学</w:t>
      </w:r>
      <w:r w:rsidR="00873DEA">
        <w:rPr>
          <w:rFonts w:ascii="宋体" w:hAnsi="宋体" w:cs="宋体" w:hint="eastAsia"/>
          <w:color w:val="000000"/>
          <w:kern w:val="0"/>
          <w:szCs w:val="21"/>
        </w:rPr>
        <w:t>文理学院</w:t>
      </w:r>
      <w:r w:rsidRPr="007215BB">
        <w:rPr>
          <w:rFonts w:ascii="宋体" w:hAnsi="宋体" w:cs="宋体" w:hint="eastAsia"/>
          <w:color w:val="000000"/>
          <w:kern w:val="0"/>
          <w:szCs w:val="21"/>
        </w:rPr>
        <w:t>201</w:t>
      </w:r>
      <w:r w:rsidR="00BA54AE">
        <w:rPr>
          <w:rFonts w:ascii="宋体" w:hAnsi="宋体" w:cs="宋体" w:hint="eastAsia"/>
          <w:color w:val="000000"/>
          <w:kern w:val="0"/>
          <w:szCs w:val="21"/>
        </w:rPr>
        <w:t>4</w:t>
      </w:r>
      <w:r w:rsidRPr="007215BB">
        <w:rPr>
          <w:rFonts w:ascii="宋体" w:hAnsi="宋体" w:cs="宋体" w:hint="eastAsia"/>
          <w:color w:val="000000"/>
          <w:kern w:val="0"/>
          <w:szCs w:val="21"/>
        </w:rPr>
        <w:t>-201</w:t>
      </w:r>
      <w:r w:rsidR="00873DEA">
        <w:rPr>
          <w:rFonts w:ascii="宋体" w:hAnsi="宋体" w:cs="宋体" w:hint="eastAsia"/>
          <w:color w:val="000000"/>
          <w:kern w:val="0"/>
          <w:szCs w:val="21"/>
        </w:rPr>
        <w:t>6</w:t>
      </w:r>
      <w:r w:rsidRPr="007215BB">
        <w:rPr>
          <w:rFonts w:ascii="宋体" w:hAnsi="宋体" w:cs="宋体" w:hint="eastAsia"/>
          <w:color w:val="000000"/>
          <w:kern w:val="0"/>
          <w:szCs w:val="21"/>
        </w:rPr>
        <w:t>年录取分数高出资格线</w:t>
      </w:r>
      <w:r w:rsidR="00874250">
        <w:rPr>
          <w:rFonts w:ascii="宋体" w:hAnsi="宋体" w:cs="宋体" w:hint="eastAsia"/>
          <w:color w:val="000000"/>
          <w:kern w:val="0"/>
          <w:szCs w:val="21"/>
        </w:rPr>
        <w:t>情况</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12"/>
        <w:gridCol w:w="2373"/>
        <w:gridCol w:w="2268"/>
        <w:gridCol w:w="1701"/>
      </w:tblGrid>
      <w:tr w:rsidR="00873DEA" w:rsidRPr="004565DB" w:rsidTr="004565DB">
        <w:trPr>
          <w:trHeight w:hRule="exact" w:val="510"/>
        </w:trPr>
        <w:tc>
          <w:tcPr>
            <w:tcW w:w="1312" w:type="dxa"/>
            <w:vAlign w:val="center"/>
          </w:tcPr>
          <w:p w:rsidR="00873DEA" w:rsidRPr="004565DB" w:rsidRDefault="00873DEA" w:rsidP="004565DB">
            <w:pPr>
              <w:jc w:val="center"/>
            </w:pPr>
            <w:r w:rsidRPr="004565DB">
              <w:rPr>
                <w:rFonts w:hint="eastAsia"/>
              </w:rPr>
              <w:t>年份</w:t>
            </w:r>
          </w:p>
        </w:tc>
        <w:tc>
          <w:tcPr>
            <w:tcW w:w="2373" w:type="dxa"/>
            <w:vAlign w:val="center"/>
          </w:tcPr>
          <w:p w:rsidR="00873DEA" w:rsidRPr="004565DB" w:rsidRDefault="00873DEA" w:rsidP="004565DB">
            <w:pPr>
              <w:jc w:val="center"/>
            </w:pPr>
            <w:r w:rsidRPr="004565DB">
              <w:rPr>
                <w:rFonts w:hint="eastAsia"/>
              </w:rPr>
              <w:t>理工（分）</w:t>
            </w:r>
          </w:p>
        </w:tc>
        <w:tc>
          <w:tcPr>
            <w:tcW w:w="2268" w:type="dxa"/>
            <w:vAlign w:val="center"/>
          </w:tcPr>
          <w:p w:rsidR="00873DEA" w:rsidRPr="004565DB" w:rsidRDefault="00873DEA" w:rsidP="004565DB">
            <w:pPr>
              <w:jc w:val="center"/>
            </w:pPr>
            <w:r w:rsidRPr="004565DB">
              <w:rPr>
                <w:rFonts w:hint="eastAsia"/>
              </w:rPr>
              <w:t>文史（分）</w:t>
            </w:r>
          </w:p>
        </w:tc>
        <w:tc>
          <w:tcPr>
            <w:tcW w:w="1701" w:type="dxa"/>
            <w:vAlign w:val="center"/>
          </w:tcPr>
          <w:p w:rsidR="00873DEA" w:rsidRPr="004565DB" w:rsidRDefault="00873DEA" w:rsidP="004565DB">
            <w:pPr>
              <w:jc w:val="center"/>
            </w:pPr>
            <w:r w:rsidRPr="004565DB">
              <w:rPr>
                <w:rFonts w:hint="eastAsia"/>
              </w:rPr>
              <w:t>备注</w:t>
            </w:r>
          </w:p>
        </w:tc>
      </w:tr>
      <w:tr w:rsidR="00873DEA" w:rsidRPr="004565DB" w:rsidTr="004565DB">
        <w:trPr>
          <w:trHeight w:hRule="exact" w:val="510"/>
        </w:trPr>
        <w:tc>
          <w:tcPr>
            <w:tcW w:w="1312" w:type="dxa"/>
            <w:vAlign w:val="center"/>
          </w:tcPr>
          <w:p w:rsidR="00873DEA" w:rsidRPr="004565DB" w:rsidRDefault="00BA54AE" w:rsidP="004565DB">
            <w:pPr>
              <w:jc w:val="center"/>
            </w:pPr>
            <w:r>
              <w:rPr>
                <w:rFonts w:hint="eastAsia"/>
              </w:rPr>
              <w:t>2014</w:t>
            </w:r>
          </w:p>
        </w:tc>
        <w:tc>
          <w:tcPr>
            <w:tcW w:w="2373" w:type="dxa"/>
            <w:vAlign w:val="center"/>
          </w:tcPr>
          <w:p w:rsidR="00873DEA" w:rsidRPr="004565DB" w:rsidRDefault="007D5B26" w:rsidP="004565DB">
            <w:pPr>
              <w:jc w:val="center"/>
            </w:pPr>
            <w:r>
              <w:rPr>
                <w:rFonts w:hint="eastAsia"/>
              </w:rPr>
              <w:t>15</w:t>
            </w:r>
          </w:p>
        </w:tc>
        <w:tc>
          <w:tcPr>
            <w:tcW w:w="2268" w:type="dxa"/>
            <w:vAlign w:val="center"/>
          </w:tcPr>
          <w:p w:rsidR="00873DEA" w:rsidRPr="004565DB" w:rsidRDefault="008674E1" w:rsidP="004565DB">
            <w:pPr>
              <w:jc w:val="center"/>
            </w:pPr>
            <w:r>
              <w:rPr>
                <w:rFonts w:hint="eastAsia"/>
              </w:rPr>
              <w:t>6</w:t>
            </w:r>
          </w:p>
        </w:tc>
        <w:tc>
          <w:tcPr>
            <w:tcW w:w="1701" w:type="dxa"/>
            <w:vMerge w:val="restart"/>
            <w:vAlign w:val="center"/>
          </w:tcPr>
          <w:p w:rsidR="00873DEA" w:rsidRPr="004565DB" w:rsidRDefault="00874250" w:rsidP="004565DB">
            <w:pPr>
              <w:jc w:val="center"/>
            </w:pPr>
            <w:r>
              <w:rPr>
                <w:rFonts w:hint="eastAsia"/>
              </w:rPr>
              <w:t>本表以湖北省</w:t>
            </w:r>
            <w:r w:rsidR="00734E8D">
              <w:rPr>
                <w:rFonts w:hint="eastAsia"/>
              </w:rPr>
              <w:t>招生数据为统计源</w:t>
            </w:r>
          </w:p>
        </w:tc>
      </w:tr>
      <w:tr w:rsidR="00BA54AE" w:rsidRPr="004565DB" w:rsidTr="004565DB">
        <w:trPr>
          <w:trHeight w:hRule="exact" w:val="510"/>
        </w:trPr>
        <w:tc>
          <w:tcPr>
            <w:tcW w:w="1312" w:type="dxa"/>
            <w:vAlign w:val="center"/>
          </w:tcPr>
          <w:p w:rsidR="00BA54AE" w:rsidRPr="004565DB" w:rsidRDefault="00BA54AE" w:rsidP="0046401D">
            <w:pPr>
              <w:jc w:val="center"/>
            </w:pPr>
            <w:r w:rsidRPr="004565DB">
              <w:rPr>
                <w:rFonts w:hint="eastAsia"/>
              </w:rPr>
              <w:t>2015</w:t>
            </w:r>
          </w:p>
        </w:tc>
        <w:tc>
          <w:tcPr>
            <w:tcW w:w="2373" w:type="dxa"/>
            <w:vAlign w:val="center"/>
          </w:tcPr>
          <w:p w:rsidR="00BA54AE" w:rsidRPr="004565DB" w:rsidRDefault="008674E1" w:rsidP="0046401D">
            <w:pPr>
              <w:jc w:val="center"/>
            </w:pPr>
            <w:r>
              <w:rPr>
                <w:rFonts w:hint="eastAsia"/>
              </w:rPr>
              <w:t>22</w:t>
            </w:r>
          </w:p>
        </w:tc>
        <w:tc>
          <w:tcPr>
            <w:tcW w:w="2268" w:type="dxa"/>
            <w:vAlign w:val="center"/>
          </w:tcPr>
          <w:p w:rsidR="00BA54AE" w:rsidRPr="004565DB" w:rsidRDefault="008674E1" w:rsidP="0046401D">
            <w:pPr>
              <w:jc w:val="center"/>
            </w:pPr>
            <w:r>
              <w:rPr>
                <w:rFonts w:hint="eastAsia"/>
              </w:rPr>
              <w:t>9</w:t>
            </w:r>
          </w:p>
        </w:tc>
        <w:tc>
          <w:tcPr>
            <w:tcW w:w="1701" w:type="dxa"/>
            <w:vMerge/>
            <w:vAlign w:val="center"/>
          </w:tcPr>
          <w:p w:rsidR="00BA54AE" w:rsidRDefault="00BA54AE" w:rsidP="004565DB">
            <w:pPr>
              <w:jc w:val="center"/>
            </w:pPr>
          </w:p>
        </w:tc>
      </w:tr>
      <w:tr w:rsidR="00BA54AE" w:rsidRPr="004565DB" w:rsidTr="004565DB">
        <w:trPr>
          <w:trHeight w:hRule="exact" w:val="510"/>
        </w:trPr>
        <w:tc>
          <w:tcPr>
            <w:tcW w:w="1312" w:type="dxa"/>
            <w:vAlign w:val="center"/>
          </w:tcPr>
          <w:p w:rsidR="00BA54AE" w:rsidRPr="004565DB" w:rsidRDefault="00BA54AE" w:rsidP="004565DB">
            <w:pPr>
              <w:jc w:val="center"/>
            </w:pPr>
            <w:r w:rsidRPr="004565DB">
              <w:rPr>
                <w:rFonts w:hint="eastAsia"/>
              </w:rPr>
              <w:t>2016</w:t>
            </w:r>
          </w:p>
        </w:tc>
        <w:tc>
          <w:tcPr>
            <w:tcW w:w="2373" w:type="dxa"/>
            <w:vAlign w:val="center"/>
          </w:tcPr>
          <w:p w:rsidR="00BA54AE" w:rsidRPr="004565DB" w:rsidRDefault="00BA54AE" w:rsidP="004565DB">
            <w:pPr>
              <w:jc w:val="center"/>
            </w:pPr>
            <w:r w:rsidRPr="004565DB">
              <w:rPr>
                <w:rFonts w:hint="eastAsia"/>
              </w:rPr>
              <w:t>36</w:t>
            </w:r>
          </w:p>
        </w:tc>
        <w:tc>
          <w:tcPr>
            <w:tcW w:w="2268" w:type="dxa"/>
            <w:vAlign w:val="center"/>
          </w:tcPr>
          <w:p w:rsidR="00BA54AE" w:rsidRPr="004565DB" w:rsidRDefault="00BA54AE" w:rsidP="004565DB">
            <w:pPr>
              <w:jc w:val="center"/>
            </w:pPr>
            <w:r w:rsidRPr="004565DB">
              <w:rPr>
                <w:rFonts w:hint="eastAsia"/>
              </w:rPr>
              <w:t>15</w:t>
            </w:r>
          </w:p>
        </w:tc>
        <w:tc>
          <w:tcPr>
            <w:tcW w:w="1701" w:type="dxa"/>
            <w:vMerge/>
            <w:vAlign w:val="center"/>
          </w:tcPr>
          <w:p w:rsidR="00BA54AE" w:rsidRPr="004565DB" w:rsidRDefault="00BA54AE" w:rsidP="004565DB">
            <w:pPr>
              <w:jc w:val="center"/>
            </w:pPr>
          </w:p>
        </w:tc>
      </w:tr>
    </w:tbl>
    <w:p w:rsidR="007E62C7" w:rsidRPr="007215BB" w:rsidRDefault="007E62C7" w:rsidP="00D951DB">
      <w:pPr>
        <w:pStyle w:val="1"/>
        <w:rPr>
          <w:color w:val="000000"/>
        </w:rPr>
      </w:pPr>
      <w:bookmarkStart w:id="6" w:name="_Toc498076337"/>
      <w:r w:rsidRPr="007215BB">
        <w:rPr>
          <w:rFonts w:hint="eastAsia"/>
          <w:color w:val="000000"/>
        </w:rPr>
        <w:t>二</w:t>
      </w:r>
      <w:r w:rsidR="00302369" w:rsidRPr="007215BB">
        <w:rPr>
          <w:rFonts w:hint="eastAsia"/>
          <w:color w:val="000000"/>
        </w:rPr>
        <w:t>、</w:t>
      </w:r>
      <w:r w:rsidR="000A1279">
        <w:rPr>
          <w:rFonts w:hint="eastAsia"/>
          <w:color w:val="000000"/>
        </w:rPr>
        <w:t>师资与教学</w:t>
      </w:r>
      <w:r w:rsidRPr="007215BB">
        <w:rPr>
          <w:rFonts w:hint="eastAsia"/>
          <w:color w:val="000000"/>
        </w:rPr>
        <w:t>条件</w:t>
      </w:r>
      <w:bookmarkEnd w:id="6"/>
    </w:p>
    <w:p w:rsidR="00063F3C" w:rsidRPr="007215BB" w:rsidRDefault="00A471F2" w:rsidP="00532041">
      <w:pPr>
        <w:pStyle w:val="2"/>
        <w:spacing w:before="120" w:after="120" w:line="415" w:lineRule="auto"/>
        <w:rPr>
          <w:color w:val="000000"/>
        </w:rPr>
      </w:pPr>
      <w:bookmarkStart w:id="7" w:name="_Toc498076338"/>
      <w:r w:rsidRPr="007215BB">
        <w:rPr>
          <w:rFonts w:hint="eastAsia"/>
          <w:color w:val="000000"/>
        </w:rPr>
        <w:t>1</w:t>
      </w:r>
      <w:r w:rsidR="005E5539" w:rsidRPr="007215BB">
        <w:rPr>
          <w:rFonts w:hint="eastAsia"/>
          <w:color w:val="000000"/>
        </w:rPr>
        <w:t>．</w:t>
      </w:r>
      <w:r w:rsidR="00063F3C" w:rsidRPr="007215BB">
        <w:rPr>
          <w:rFonts w:hint="eastAsia"/>
          <w:color w:val="000000"/>
        </w:rPr>
        <w:t>教师队伍</w:t>
      </w:r>
      <w:bookmarkEnd w:id="7"/>
    </w:p>
    <w:p w:rsidR="005245FB" w:rsidRDefault="005245FB" w:rsidP="00302369">
      <w:pPr>
        <w:snapToGrid w:val="0"/>
        <w:spacing w:line="520" w:lineRule="exact"/>
        <w:ind w:firstLineChars="200" w:firstLine="480"/>
        <w:rPr>
          <w:rFonts w:ascii="宋体" w:hAnsi="宋体"/>
          <w:kern w:val="0"/>
          <w:sz w:val="24"/>
        </w:rPr>
      </w:pPr>
      <w:r w:rsidRPr="009E31A9">
        <w:rPr>
          <w:rFonts w:ascii="宋体" w:hAnsi="宋体" w:hint="eastAsia"/>
          <w:kern w:val="0"/>
          <w:sz w:val="24"/>
        </w:rPr>
        <w:t>学院建立了一支“以自有师资为主、共享师资为辅、外聘教师为补充”的相对稳定、结构合理的师资队伍，在数量和质量上</w:t>
      </w:r>
      <w:r w:rsidR="00A4145B">
        <w:rPr>
          <w:rFonts w:ascii="宋体" w:hAnsi="宋体" w:hint="eastAsia"/>
          <w:kern w:val="0"/>
          <w:sz w:val="24"/>
        </w:rPr>
        <w:t>均能满足</w:t>
      </w:r>
      <w:r w:rsidRPr="009E31A9">
        <w:rPr>
          <w:rFonts w:ascii="宋体" w:hAnsi="宋体" w:hint="eastAsia"/>
          <w:kern w:val="0"/>
          <w:sz w:val="24"/>
        </w:rPr>
        <w:t>教学需要。</w:t>
      </w:r>
    </w:p>
    <w:p w:rsidR="00474562" w:rsidRPr="0046401D" w:rsidRDefault="0046401D" w:rsidP="0046401D">
      <w:pPr>
        <w:snapToGrid w:val="0"/>
        <w:spacing w:line="520" w:lineRule="exact"/>
        <w:ind w:firstLineChars="200" w:firstLine="480"/>
        <w:rPr>
          <w:rFonts w:ascii="宋体" w:hAnsi="宋体"/>
          <w:kern w:val="0"/>
          <w:sz w:val="24"/>
        </w:rPr>
      </w:pPr>
      <w:r>
        <w:rPr>
          <w:rFonts w:ascii="宋体" w:hAnsi="宋体" w:hint="eastAsia"/>
          <w:kern w:val="0"/>
          <w:sz w:val="24"/>
        </w:rPr>
        <w:lastRenderedPageBreak/>
        <w:t>（1）师资队伍结构合理。</w:t>
      </w:r>
      <w:r w:rsidR="00472349" w:rsidRPr="00962487">
        <w:rPr>
          <w:rFonts w:ascii="宋体" w:hAnsi="宋体" w:hint="eastAsia"/>
          <w:sz w:val="24"/>
        </w:rPr>
        <w:t>截止</w:t>
      </w:r>
      <w:r w:rsidR="00472349" w:rsidRPr="00962487">
        <w:rPr>
          <w:rFonts w:ascii="宋体" w:hAnsi="宋体"/>
          <w:sz w:val="24"/>
        </w:rPr>
        <w:t>201</w:t>
      </w:r>
      <w:r w:rsidR="00472349" w:rsidRPr="00962487">
        <w:rPr>
          <w:rFonts w:ascii="宋体" w:hAnsi="宋体" w:hint="eastAsia"/>
          <w:sz w:val="24"/>
        </w:rPr>
        <w:t>6年底，全院共有专任教师人数</w:t>
      </w:r>
      <w:r w:rsidR="00472349" w:rsidRPr="00962487">
        <w:rPr>
          <w:rFonts w:ascii="宋体" w:hAnsi="宋体"/>
          <w:sz w:val="24"/>
        </w:rPr>
        <w:t>382</w:t>
      </w:r>
      <w:r w:rsidR="00472349" w:rsidRPr="00962487">
        <w:rPr>
          <w:rFonts w:ascii="宋体" w:hAnsi="宋体" w:hint="eastAsia"/>
          <w:sz w:val="24"/>
        </w:rPr>
        <w:t>人，</w:t>
      </w:r>
      <w:r w:rsidR="00472349" w:rsidRPr="00376788">
        <w:rPr>
          <w:rFonts w:ascii="宋体" w:hAnsi="宋体" w:hint="eastAsia"/>
          <w:sz w:val="24"/>
        </w:rPr>
        <w:t>外聘教师</w:t>
      </w:r>
      <w:r w:rsidR="00472349" w:rsidRPr="00376788">
        <w:rPr>
          <w:rFonts w:ascii="宋体" w:hAnsi="宋体"/>
          <w:sz w:val="24"/>
        </w:rPr>
        <w:t>38</w:t>
      </w:r>
      <w:r w:rsidR="00472349" w:rsidRPr="00376788">
        <w:rPr>
          <w:rFonts w:ascii="宋体" w:hAnsi="宋体" w:hint="eastAsia"/>
          <w:sz w:val="24"/>
        </w:rPr>
        <w:t>人</w:t>
      </w:r>
      <w:r w:rsidR="00472349" w:rsidRPr="009E31A9">
        <w:rPr>
          <w:rFonts w:ascii="宋体" w:hAnsi="宋体" w:hint="eastAsia"/>
          <w:sz w:val="24"/>
        </w:rPr>
        <w:t>，生师比为17.16：1，</w:t>
      </w:r>
      <w:r w:rsidR="00472349" w:rsidRPr="00867D00">
        <w:rPr>
          <w:rFonts w:ascii="宋体" w:hAnsi="宋体" w:hint="eastAsia"/>
          <w:sz w:val="24"/>
        </w:rPr>
        <w:t>专任教师人数占全院教职工比例为</w:t>
      </w:r>
      <w:r w:rsidR="00472349">
        <w:rPr>
          <w:rFonts w:ascii="宋体" w:hAnsi="宋体"/>
          <w:sz w:val="24"/>
        </w:rPr>
        <w:t>73.18</w:t>
      </w:r>
      <w:r w:rsidR="00472349" w:rsidRPr="00867D00">
        <w:rPr>
          <w:rFonts w:ascii="宋体" w:hAnsi="宋体"/>
          <w:sz w:val="24"/>
        </w:rPr>
        <w:t>%</w:t>
      </w:r>
      <w:r w:rsidR="00472349" w:rsidRPr="009E31A9">
        <w:rPr>
          <w:rFonts w:ascii="宋体" w:hAnsi="宋体" w:hint="eastAsia"/>
          <w:sz w:val="24"/>
        </w:rPr>
        <w:t>；专任教师中具有</w:t>
      </w:r>
      <w:r w:rsidR="00472349" w:rsidRPr="00474562">
        <w:rPr>
          <w:rFonts w:ascii="宋体" w:hAnsi="宋体" w:hint="eastAsia"/>
          <w:sz w:val="24"/>
        </w:rPr>
        <w:t>研究生学历的</w:t>
      </w:r>
      <w:r w:rsidR="00472349" w:rsidRPr="009E31A9">
        <w:rPr>
          <w:rFonts w:ascii="宋体" w:hAnsi="宋体" w:hint="eastAsia"/>
          <w:sz w:val="24"/>
        </w:rPr>
        <w:t>教师比例达到</w:t>
      </w:r>
      <w:r w:rsidR="00472349" w:rsidRPr="009E31A9">
        <w:rPr>
          <w:rFonts w:ascii="宋体" w:hAnsi="宋体"/>
          <w:sz w:val="24"/>
        </w:rPr>
        <w:t>58.63</w:t>
      </w:r>
      <w:r w:rsidR="00472349" w:rsidRPr="009E31A9">
        <w:rPr>
          <w:rFonts w:ascii="宋体" w:hAnsi="宋体" w:hint="eastAsia"/>
          <w:sz w:val="24"/>
        </w:rPr>
        <w:t>%</w:t>
      </w:r>
      <w:r w:rsidR="00474562">
        <w:rPr>
          <w:rFonts w:ascii="宋体" w:hAnsi="宋体" w:hint="eastAsia"/>
          <w:sz w:val="24"/>
        </w:rPr>
        <w:t>。</w:t>
      </w:r>
      <w:r w:rsidR="00474562">
        <w:rPr>
          <w:rFonts w:ascii="宋体" w:hAnsi="宋体" w:cs="Calibri" w:hint="eastAsia"/>
          <w:kern w:val="0"/>
          <w:sz w:val="24"/>
        </w:rPr>
        <w:t>学院</w:t>
      </w:r>
      <w:r w:rsidR="00BD590F" w:rsidRPr="009E31A9">
        <w:rPr>
          <w:rFonts w:ascii="宋体" w:hAnsi="宋体" w:cs="Calibri" w:hint="eastAsia"/>
          <w:kern w:val="0"/>
          <w:sz w:val="24"/>
        </w:rPr>
        <w:t>有</w:t>
      </w:r>
      <w:r w:rsidR="00472349" w:rsidRPr="009E31A9">
        <w:rPr>
          <w:rFonts w:ascii="宋体" w:hAnsi="宋体" w:cs="Calibri" w:hint="eastAsia"/>
          <w:kern w:val="0"/>
          <w:sz w:val="24"/>
        </w:rPr>
        <w:t>正高级职称</w:t>
      </w:r>
      <w:r w:rsidR="00472349" w:rsidRPr="009E31A9">
        <w:rPr>
          <w:rFonts w:ascii="宋体" w:hAnsi="宋体" w:cs="Calibri"/>
          <w:kern w:val="0"/>
          <w:sz w:val="24"/>
        </w:rPr>
        <w:t>34</w:t>
      </w:r>
      <w:r w:rsidR="00472349" w:rsidRPr="009E31A9">
        <w:rPr>
          <w:rFonts w:ascii="宋体" w:hAnsi="宋体" w:cs="Calibri" w:hint="eastAsia"/>
          <w:kern w:val="0"/>
          <w:sz w:val="24"/>
        </w:rPr>
        <w:t>人，占专任教师总人数的</w:t>
      </w:r>
      <w:r w:rsidR="00472349" w:rsidRPr="009E31A9">
        <w:rPr>
          <w:rFonts w:ascii="宋体" w:hAnsi="宋体" w:cs="Calibri"/>
          <w:kern w:val="0"/>
          <w:sz w:val="24"/>
        </w:rPr>
        <w:t>8.90</w:t>
      </w:r>
      <w:r w:rsidR="00472349" w:rsidRPr="009E31A9">
        <w:rPr>
          <w:rFonts w:ascii="宋体" w:hAnsi="宋体" w:cs="Calibri" w:hint="eastAsia"/>
          <w:kern w:val="0"/>
          <w:sz w:val="24"/>
        </w:rPr>
        <w:t>%；副高级职称有</w:t>
      </w:r>
      <w:r w:rsidR="00472349" w:rsidRPr="009E31A9">
        <w:rPr>
          <w:rFonts w:ascii="宋体" w:hAnsi="宋体" w:cs="Calibri"/>
          <w:kern w:val="0"/>
          <w:sz w:val="24"/>
        </w:rPr>
        <w:t>95</w:t>
      </w:r>
      <w:r w:rsidR="00472349" w:rsidRPr="009E31A9">
        <w:rPr>
          <w:rFonts w:ascii="宋体" w:hAnsi="宋体" w:cs="Calibri" w:hint="eastAsia"/>
          <w:kern w:val="0"/>
          <w:sz w:val="24"/>
        </w:rPr>
        <w:t>人，占专任教师总人数的</w:t>
      </w:r>
      <w:r w:rsidR="00472349" w:rsidRPr="009E31A9">
        <w:rPr>
          <w:rFonts w:ascii="宋体" w:hAnsi="宋体" w:cs="Calibri"/>
          <w:kern w:val="0"/>
          <w:sz w:val="24"/>
        </w:rPr>
        <w:t>24.87</w:t>
      </w:r>
      <w:r w:rsidR="00472349" w:rsidRPr="009E31A9">
        <w:rPr>
          <w:rFonts w:ascii="宋体" w:hAnsi="宋体" w:cs="Calibri" w:hint="eastAsia"/>
          <w:kern w:val="0"/>
          <w:sz w:val="24"/>
        </w:rPr>
        <w:t>%；中级职称</w:t>
      </w:r>
      <w:r w:rsidR="00472349" w:rsidRPr="009E31A9">
        <w:rPr>
          <w:rFonts w:ascii="宋体" w:hAnsi="宋体" w:cs="Calibri"/>
          <w:kern w:val="0"/>
          <w:sz w:val="24"/>
        </w:rPr>
        <w:t>212</w:t>
      </w:r>
      <w:r w:rsidR="00472349" w:rsidRPr="009E31A9">
        <w:rPr>
          <w:rFonts w:ascii="宋体" w:hAnsi="宋体" w:cs="Calibri" w:hint="eastAsia"/>
          <w:kern w:val="0"/>
          <w:sz w:val="24"/>
        </w:rPr>
        <w:t>人，占专任教师总人数的</w:t>
      </w:r>
      <w:r w:rsidR="00472349" w:rsidRPr="009E31A9">
        <w:rPr>
          <w:rFonts w:ascii="宋体" w:hAnsi="宋体" w:cs="Calibri"/>
          <w:kern w:val="0"/>
          <w:sz w:val="24"/>
        </w:rPr>
        <w:t>55.50</w:t>
      </w:r>
      <w:r w:rsidR="00472349" w:rsidRPr="009E31A9">
        <w:rPr>
          <w:rFonts w:ascii="宋体" w:hAnsi="宋体" w:cs="Calibri" w:hint="eastAsia"/>
          <w:kern w:val="0"/>
          <w:sz w:val="24"/>
        </w:rPr>
        <w:t>%；初级职称有</w:t>
      </w:r>
      <w:r w:rsidR="00472349" w:rsidRPr="009E31A9">
        <w:rPr>
          <w:rFonts w:ascii="宋体" w:hAnsi="宋体" w:cs="Calibri"/>
          <w:kern w:val="0"/>
          <w:sz w:val="24"/>
        </w:rPr>
        <w:t>39</w:t>
      </w:r>
      <w:r w:rsidR="00472349" w:rsidRPr="009E31A9">
        <w:rPr>
          <w:rFonts w:ascii="宋体" w:hAnsi="宋体" w:cs="Calibri" w:hint="eastAsia"/>
          <w:kern w:val="0"/>
          <w:sz w:val="24"/>
        </w:rPr>
        <w:t>人，占专任教师总人数的</w:t>
      </w:r>
      <w:r w:rsidR="00472349" w:rsidRPr="009E31A9">
        <w:rPr>
          <w:rFonts w:ascii="宋体" w:hAnsi="宋体" w:cs="Calibri"/>
          <w:kern w:val="0"/>
          <w:sz w:val="24"/>
        </w:rPr>
        <w:t>10.21</w:t>
      </w:r>
      <w:r w:rsidR="00472349" w:rsidRPr="009E31A9">
        <w:rPr>
          <w:rFonts w:ascii="宋体" w:hAnsi="宋体" w:cs="Calibri" w:hint="eastAsia"/>
          <w:kern w:val="0"/>
          <w:sz w:val="24"/>
        </w:rPr>
        <w:t>%。</w:t>
      </w:r>
    </w:p>
    <w:p w:rsidR="00BD590F" w:rsidRDefault="0046401D" w:rsidP="004E617F">
      <w:pPr>
        <w:spacing w:line="520" w:lineRule="exact"/>
        <w:ind w:firstLineChars="200" w:firstLine="480"/>
        <w:jc w:val="left"/>
        <w:rPr>
          <w:rFonts w:ascii="宋体" w:hAnsi="宋体"/>
          <w:sz w:val="24"/>
        </w:rPr>
      </w:pPr>
      <w:r>
        <w:rPr>
          <w:rFonts w:ascii="宋体" w:hAnsi="宋体" w:hint="eastAsia"/>
          <w:sz w:val="24"/>
        </w:rPr>
        <w:t>（2）积极引进所需人才。</w:t>
      </w:r>
      <w:r w:rsidR="00BD590F">
        <w:rPr>
          <w:rFonts w:ascii="宋体" w:hAnsi="宋体" w:hint="eastAsia"/>
          <w:sz w:val="24"/>
        </w:rPr>
        <w:t>学院本着“专业课教师重点引进，公共课教师按需引进”的基本原则，制定专任教师年度引进计划，积极引进专业建设、学科建设及教学所需的各类人才，不断加强队伍建设，提升队伍整体质量。2016年，学院引进专任教师9人，其中硕士及以上学历8人，占88.9%。</w:t>
      </w:r>
    </w:p>
    <w:p w:rsidR="00A4145B" w:rsidRDefault="004E617F" w:rsidP="004E617F">
      <w:pPr>
        <w:spacing w:line="520" w:lineRule="exact"/>
        <w:ind w:firstLineChars="200" w:firstLine="480"/>
        <w:jc w:val="left"/>
        <w:rPr>
          <w:rFonts w:ascii="宋体" w:hAnsi="宋体" w:cs="Calibri"/>
          <w:kern w:val="0"/>
          <w:sz w:val="24"/>
        </w:rPr>
      </w:pPr>
      <w:r>
        <w:rPr>
          <w:rFonts w:ascii="宋体" w:hAnsi="宋体" w:hint="eastAsia"/>
          <w:sz w:val="24"/>
        </w:rPr>
        <w:t>（3）</w:t>
      </w:r>
      <w:r w:rsidR="00C43956">
        <w:rPr>
          <w:rFonts w:ascii="宋体" w:hAnsi="宋体" w:hint="eastAsia"/>
          <w:sz w:val="24"/>
        </w:rPr>
        <w:t>开展教师队伍培训。2016年共有30</w:t>
      </w:r>
      <w:r w:rsidR="00C43956" w:rsidRPr="00ED4311">
        <w:rPr>
          <w:rFonts w:ascii="宋体" w:hAnsi="宋体" w:hint="eastAsia"/>
          <w:sz w:val="24"/>
        </w:rPr>
        <w:t>位教师参</w:t>
      </w:r>
      <w:r w:rsidR="00C43956" w:rsidRPr="00C43956">
        <w:rPr>
          <w:rFonts w:ascii="宋体" w:hAnsi="宋体" w:cs="Calibri" w:hint="eastAsia"/>
          <w:kern w:val="0"/>
          <w:sz w:val="24"/>
        </w:rPr>
        <w:t>加各类</w:t>
      </w:r>
      <w:r w:rsidR="006C704B">
        <w:rPr>
          <w:rFonts w:ascii="宋体" w:hAnsi="宋体" w:cs="Calibri" w:hint="eastAsia"/>
          <w:kern w:val="0"/>
          <w:sz w:val="24"/>
        </w:rPr>
        <w:t>专业</w:t>
      </w:r>
      <w:r w:rsidR="00C43956" w:rsidRPr="00C43956">
        <w:rPr>
          <w:rFonts w:ascii="宋体" w:hAnsi="宋体" w:cs="Calibri" w:hint="eastAsia"/>
          <w:kern w:val="0"/>
          <w:sz w:val="24"/>
        </w:rPr>
        <w:t>短期进修培训</w:t>
      </w:r>
      <w:r w:rsidR="006C704B">
        <w:rPr>
          <w:rFonts w:ascii="宋体" w:hAnsi="宋体" w:cs="Calibri" w:hint="eastAsia"/>
          <w:kern w:val="0"/>
          <w:sz w:val="24"/>
        </w:rPr>
        <w:t>，</w:t>
      </w:r>
      <w:r w:rsidR="00BD590F">
        <w:rPr>
          <w:rFonts w:ascii="宋体" w:hAnsi="宋体" w:hint="eastAsia"/>
          <w:sz w:val="24"/>
        </w:rPr>
        <w:t>3人参加国培计划，</w:t>
      </w:r>
      <w:r w:rsidR="00A4145B" w:rsidRPr="00C43956">
        <w:rPr>
          <w:rFonts w:ascii="宋体" w:hAnsi="宋体" w:cs="Calibri" w:hint="eastAsia"/>
          <w:kern w:val="0"/>
          <w:sz w:val="24"/>
        </w:rPr>
        <w:t>8</w:t>
      </w:r>
      <w:r w:rsidR="00A4145B">
        <w:rPr>
          <w:rFonts w:ascii="宋体" w:hAnsi="宋体" w:cs="Calibri" w:hint="eastAsia"/>
          <w:kern w:val="0"/>
          <w:sz w:val="24"/>
        </w:rPr>
        <w:t>名教师参加</w:t>
      </w:r>
      <w:r w:rsidR="00A4145B" w:rsidRPr="00C43956">
        <w:rPr>
          <w:rFonts w:ascii="宋体" w:hAnsi="宋体" w:cs="Calibri" w:hint="eastAsia"/>
          <w:kern w:val="0"/>
          <w:sz w:val="24"/>
        </w:rPr>
        <w:t>湖北省师培中心岗前培训</w:t>
      </w:r>
      <w:r w:rsidR="006C704B">
        <w:rPr>
          <w:rFonts w:ascii="宋体" w:hAnsi="宋体" w:cs="Calibri" w:hint="eastAsia"/>
          <w:kern w:val="0"/>
          <w:sz w:val="24"/>
        </w:rPr>
        <w:t>。</w:t>
      </w:r>
    </w:p>
    <w:p w:rsidR="00532041" w:rsidRDefault="008F119C" w:rsidP="00532041">
      <w:pPr>
        <w:spacing w:line="520" w:lineRule="exact"/>
        <w:ind w:firstLineChars="200" w:firstLine="480"/>
        <w:rPr>
          <w:rFonts w:ascii="宋体" w:hAnsi="宋体" w:cs="Calibri"/>
          <w:kern w:val="0"/>
          <w:sz w:val="24"/>
        </w:rPr>
      </w:pPr>
      <w:r>
        <w:rPr>
          <w:rFonts w:ascii="宋体" w:hAnsi="宋体" w:cs="Calibri" w:hint="eastAsia"/>
          <w:kern w:val="0"/>
          <w:sz w:val="24"/>
        </w:rPr>
        <w:t>（4） 大力培育教师科研</w:t>
      </w:r>
      <w:r w:rsidR="009F5BDC">
        <w:rPr>
          <w:rFonts w:ascii="宋体" w:hAnsi="宋体" w:cs="Calibri" w:hint="eastAsia"/>
          <w:kern w:val="0"/>
          <w:sz w:val="24"/>
        </w:rPr>
        <w:t>能力</w:t>
      </w:r>
      <w:r>
        <w:rPr>
          <w:rFonts w:ascii="宋体" w:hAnsi="宋体" w:cs="Calibri" w:hint="eastAsia"/>
          <w:kern w:val="0"/>
          <w:sz w:val="24"/>
        </w:rPr>
        <w:t>。</w:t>
      </w:r>
      <w:r w:rsidR="004D661E" w:rsidRPr="004D661E">
        <w:rPr>
          <w:rFonts w:ascii="宋体" w:hAnsi="宋体" w:cs="Calibri" w:hint="eastAsia"/>
          <w:kern w:val="0"/>
          <w:sz w:val="24"/>
        </w:rPr>
        <w:t>学院积极</w:t>
      </w:r>
      <w:r w:rsidR="006C704B">
        <w:rPr>
          <w:rFonts w:ascii="宋体" w:hAnsi="宋体" w:cs="Calibri" w:hint="eastAsia"/>
          <w:kern w:val="0"/>
          <w:sz w:val="24"/>
        </w:rPr>
        <w:t>组织教师开展科（教）研研究，2016年</w:t>
      </w:r>
      <w:r w:rsidR="004D661E" w:rsidRPr="004D661E">
        <w:rPr>
          <w:rFonts w:ascii="宋体" w:hAnsi="宋体" w:cs="Calibri" w:hint="eastAsia"/>
          <w:kern w:val="0"/>
          <w:sz w:val="24"/>
        </w:rPr>
        <w:t>共报送</w:t>
      </w:r>
      <w:r w:rsidR="006C704B">
        <w:rPr>
          <w:rFonts w:ascii="宋体" w:hAnsi="宋体" w:cs="Calibri" w:hint="eastAsia"/>
          <w:kern w:val="0"/>
          <w:sz w:val="24"/>
        </w:rPr>
        <w:t>各类</w:t>
      </w:r>
      <w:r w:rsidR="004D661E" w:rsidRPr="004D661E">
        <w:rPr>
          <w:rFonts w:ascii="宋体" w:hAnsi="宋体" w:cs="Calibri" w:hint="eastAsia"/>
          <w:kern w:val="0"/>
          <w:sz w:val="24"/>
        </w:rPr>
        <w:t>科</w:t>
      </w:r>
      <w:r w:rsidR="006C704B">
        <w:rPr>
          <w:rFonts w:ascii="宋体" w:hAnsi="宋体" w:cs="Calibri" w:hint="eastAsia"/>
          <w:kern w:val="0"/>
          <w:sz w:val="24"/>
        </w:rPr>
        <w:t>（教）</w:t>
      </w:r>
      <w:r w:rsidR="004D661E" w:rsidRPr="004D661E">
        <w:rPr>
          <w:rFonts w:ascii="宋体" w:hAnsi="宋体" w:cs="Calibri" w:hint="eastAsia"/>
          <w:kern w:val="0"/>
          <w:sz w:val="24"/>
        </w:rPr>
        <w:t>研项目34项，获批省级立项18项，院级4</w:t>
      </w:r>
      <w:r w:rsidR="006C704B">
        <w:rPr>
          <w:rFonts w:ascii="宋体" w:hAnsi="宋体" w:cs="Calibri" w:hint="eastAsia"/>
          <w:kern w:val="0"/>
          <w:sz w:val="24"/>
        </w:rPr>
        <w:t>项；</w:t>
      </w:r>
      <w:r w:rsidR="004D661E">
        <w:rPr>
          <w:rFonts w:ascii="宋体" w:hAnsi="宋体" w:cs="Calibri" w:hint="eastAsia"/>
          <w:kern w:val="0"/>
          <w:sz w:val="24"/>
        </w:rPr>
        <w:t>结题</w:t>
      </w:r>
      <w:r w:rsidR="004D661E" w:rsidRPr="004D661E">
        <w:rPr>
          <w:rFonts w:ascii="宋体" w:hAnsi="宋体" w:cs="Calibri" w:hint="eastAsia"/>
          <w:kern w:val="0"/>
          <w:sz w:val="24"/>
        </w:rPr>
        <w:t>6项，其中国家级1项、省级4项目、院级1项。</w:t>
      </w:r>
      <w:r w:rsidR="00332FDD">
        <w:rPr>
          <w:rFonts w:ascii="宋体" w:hAnsi="宋体" w:cs="Calibri" w:hint="eastAsia"/>
          <w:kern w:val="0"/>
          <w:sz w:val="24"/>
        </w:rPr>
        <w:t>2016-2017</w:t>
      </w:r>
      <w:r w:rsidR="00332FDD" w:rsidRPr="00332FDD">
        <w:rPr>
          <w:rFonts w:ascii="宋体" w:hAnsi="宋体" w:cs="Calibri" w:hint="eastAsia"/>
          <w:kern w:val="0"/>
          <w:sz w:val="24"/>
        </w:rPr>
        <w:t>学年本科教学专任教师数量</w:t>
      </w:r>
      <w:r w:rsidR="005C6C3E">
        <w:rPr>
          <w:rFonts w:ascii="宋体" w:hAnsi="宋体" w:cs="Calibri" w:hint="eastAsia"/>
          <w:kern w:val="0"/>
          <w:sz w:val="24"/>
        </w:rPr>
        <w:t>、</w:t>
      </w:r>
      <w:r w:rsidR="00332FDD" w:rsidRPr="00332FDD">
        <w:rPr>
          <w:rFonts w:ascii="宋体" w:hAnsi="宋体" w:cs="Calibri" w:hint="eastAsia"/>
          <w:kern w:val="0"/>
          <w:sz w:val="24"/>
        </w:rPr>
        <w:t>结构</w:t>
      </w:r>
      <w:r w:rsidR="005C6C3E">
        <w:rPr>
          <w:rFonts w:ascii="宋体" w:hAnsi="宋体" w:cs="Calibri" w:hint="eastAsia"/>
          <w:kern w:val="0"/>
          <w:sz w:val="24"/>
        </w:rPr>
        <w:t>以及生师比</w:t>
      </w:r>
      <w:r w:rsidR="00332FDD">
        <w:rPr>
          <w:rFonts w:ascii="宋体" w:hAnsi="宋体" w:cs="Calibri" w:hint="eastAsia"/>
          <w:kern w:val="0"/>
          <w:sz w:val="24"/>
        </w:rPr>
        <w:t>见表4</w:t>
      </w:r>
      <w:r w:rsidR="005C6C3E">
        <w:rPr>
          <w:rFonts w:ascii="宋体" w:hAnsi="宋体" w:cs="Calibri" w:hint="eastAsia"/>
          <w:kern w:val="0"/>
          <w:sz w:val="24"/>
        </w:rPr>
        <w:t>、表5</w:t>
      </w:r>
      <w:r w:rsidR="00332FDD">
        <w:rPr>
          <w:rFonts w:ascii="宋体" w:hAnsi="宋体" w:cs="Calibri" w:hint="eastAsia"/>
          <w:kern w:val="0"/>
          <w:sz w:val="24"/>
        </w:rPr>
        <w:t>。</w:t>
      </w:r>
    </w:p>
    <w:p w:rsidR="00472349" w:rsidRPr="00532041" w:rsidRDefault="00472349" w:rsidP="005605BE">
      <w:pPr>
        <w:spacing w:afterLines="50" w:line="520" w:lineRule="exact"/>
        <w:ind w:firstLineChars="200" w:firstLine="420"/>
        <w:jc w:val="center"/>
        <w:rPr>
          <w:rFonts w:ascii="宋体" w:hAnsi="宋体" w:cs="Calibri"/>
          <w:kern w:val="0"/>
          <w:sz w:val="24"/>
        </w:rPr>
      </w:pPr>
      <w:r w:rsidRPr="00EC5C5A">
        <w:rPr>
          <w:rFonts w:ascii="宋体" w:hAnsi="宋体" w:hint="eastAsia"/>
          <w:szCs w:val="21"/>
        </w:rPr>
        <w:t>表</w:t>
      </w:r>
      <w:r w:rsidR="00C81378">
        <w:rPr>
          <w:rFonts w:asciiTheme="minorEastAsia" w:eastAsiaTheme="minorEastAsia" w:hAnsiTheme="minorEastAsia" w:hint="eastAsia"/>
          <w:szCs w:val="21"/>
        </w:rPr>
        <w:t>4</w:t>
      </w:r>
      <w:r w:rsidR="00332FDD">
        <w:rPr>
          <w:rFonts w:asciiTheme="minorEastAsia" w:eastAsiaTheme="minorEastAsia" w:hAnsiTheme="minorEastAsia" w:hint="eastAsia"/>
          <w:szCs w:val="21"/>
        </w:rPr>
        <w:t xml:space="preserve">  </w:t>
      </w:r>
      <w:r w:rsidR="00474562">
        <w:rPr>
          <w:rFonts w:ascii="宋体" w:hAnsi="宋体" w:hint="eastAsia"/>
          <w:szCs w:val="21"/>
        </w:rPr>
        <w:t>2016</w:t>
      </w:r>
      <w:r w:rsidR="00E23C3A">
        <w:rPr>
          <w:rFonts w:ascii="宋体" w:hAnsi="宋体" w:hint="eastAsia"/>
          <w:szCs w:val="21"/>
        </w:rPr>
        <w:t>-2017学年</w:t>
      </w:r>
      <w:r w:rsidRPr="00EC5C5A">
        <w:rPr>
          <w:rFonts w:ascii="宋体" w:hAnsi="宋体" w:hint="eastAsia"/>
          <w:szCs w:val="21"/>
        </w:rPr>
        <w:t>本科教学专任教师数量及结构</w:t>
      </w:r>
    </w:p>
    <w:tbl>
      <w:tblPr>
        <w:tblW w:w="8640" w:type="dxa"/>
        <w:tblInd w:w="288" w:type="dxa"/>
        <w:tblLayout w:type="fixed"/>
        <w:tblLook w:val="0000"/>
      </w:tblPr>
      <w:tblGrid>
        <w:gridCol w:w="720"/>
        <w:gridCol w:w="816"/>
        <w:gridCol w:w="817"/>
        <w:gridCol w:w="887"/>
        <w:gridCol w:w="883"/>
        <w:gridCol w:w="817"/>
        <w:gridCol w:w="820"/>
        <w:gridCol w:w="720"/>
        <w:gridCol w:w="720"/>
        <w:gridCol w:w="720"/>
        <w:gridCol w:w="720"/>
      </w:tblGrid>
      <w:tr w:rsidR="00472349" w:rsidRPr="005245FB" w:rsidTr="00670193">
        <w:trPr>
          <w:trHeight w:val="464"/>
        </w:trPr>
        <w:tc>
          <w:tcPr>
            <w:tcW w:w="720" w:type="dxa"/>
            <w:vMerge w:val="restart"/>
            <w:tcBorders>
              <w:top w:val="single" w:sz="4" w:space="0" w:color="auto"/>
              <w:left w:val="single" w:sz="4" w:space="0" w:color="auto"/>
              <w:bottom w:val="single" w:sz="4" w:space="0" w:color="auto"/>
              <w:right w:val="single" w:sz="4" w:space="0" w:color="auto"/>
            </w:tcBorders>
            <w:vAlign w:val="center"/>
          </w:tcPr>
          <w:p w:rsidR="00472349" w:rsidRPr="00670193" w:rsidRDefault="00472349" w:rsidP="00670193">
            <w:pPr>
              <w:jc w:val="center"/>
            </w:pPr>
            <w:r w:rsidRPr="00670193">
              <w:rPr>
                <w:rFonts w:hint="eastAsia"/>
              </w:rPr>
              <w:t>教师</w:t>
            </w:r>
          </w:p>
          <w:p w:rsidR="00472349" w:rsidRPr="00670193" w:rsidRDefault="00472349" w:rsidP="00670193">
            <w:pPr>
              <w:jc w:val="center"/>
            </w:pPr>
            <w:r w:rsidRPr="00670193">
              <w:rPr>
                <w:rFonts w:hint="eastAsia"/>
              </w:rPr>
              <w:t>总数</w:t>
            </w:r>
          </w:p>
        </w:tc>
        <w:tc>
          <w:tcPr>
            <w:tcW w:w="2520" w:type="dxa"/>
            <w:gridSpan w:val="3"/>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年龄结构（岁）</w:t>
            </w:r>
          </w:p>
        </w:tc>
        <w:tc>
          <w:tcPr>
            <w:tcW w:w="2520" w:type="dxa"/>
            <w:gridSpan w:val="3"/>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学位结构</w:t>
            </w:r>
          </w:p>
        </w:tc>
        <w:tc>
          <w:tcPr>
            <w:tcW w:w="2880" w:type="dxa"/>
            <w:gridSpan w:val="4"/>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职称结构</w:t>
            </w:r>
          </w:p>
        </w:tc>
      </w:tr>
      <w:tr w:rsidR="00472349" w:rsidRPr="005245FB" w:rsidTr="00670193">
        <w:tc>
          <w:tcPr>
            <w:tcW w:w="720" w:type="dxa"/>
            <w:vMerge/>
            <w:tcBorders>
              <w:top w:val="single" w:sz="4" w:space="0" w:color="auto"/>
              <w:left w:val="single" w:sz="4" w:space="0" w:color="auto"/>
              <w:bottom w:val="single" w:sz="4" w:space="0" w:color="auto"/>
              <w:right w:val="single" w:sz="4" w:space="0" w:color="auto"/>
            </w:tcBorders>
            <w:vAlign w:val="center"/>
          </w:tcPr>
          <w:p w:rsidR="00472349" w:rsidRPr="00670193" w:rsidRDefault="00472349" w:rsidP="00670193">
            <w:pPr>
              <w:jc w:val="center"/>
            </w:pPr>
          </w:p>
        </w:tc>
        <w:tc>
          <w:tcPr>
            <w:tcW w:w="816"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50</w:t>
            </w:r>
            <w:r w:rsidRPr="00670193">
              <w:rPr>
                <w:rFonts w:hint="eastAsia"/>
              </w:rPr>
              <w:t>以上</w:t>
            </w:r>
          </w:p>
        </w:tc>
        <w:tc>
          <w:tcPr>
            <w:tcW w:w="81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35-50</w:t>
            </w:r>
          </w:p>
        </w:tc>
        <w:tc>
          <w:tcPr>
            <w:tcW w:w="88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35</w:t>
            </w:r>
            <w:r w:rsidRPr="00670193">
              <w:rPr>
                <w:rFonts w:hint="eastAsia"/>
              </w:rPr>
              <w:t>以下</w:t>
            </w:r>
          </w:p>
        </w:tc>
        <w:tc>
          <w:tcPr>
            <w:tcW w:w="883"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博士</w:t>
            </w:r>
          </w:p>
        </w:tc>
        <w:tc>
          <w:tcPr>
            <w:tcW w:w="81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硕士</w:t>
            </w:r>
          </w:p>
        </w:tc>
        <w:tc>
          <w:tcPr>
            <w:tcW w:w="8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学士</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正高</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副高</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中级</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rPr>
                <w:rFonts w:hint="eastAsia"/>
              </w:rPr>
              <w:t>初级</w:t>
            </w:r>
          </w:p>
        </w:tc>
      </w:tr>
      <w:tr w:rsidR="00472349" w:rsidRPr="005245FB" w:rsidTr="00472349">
        <w:tc>
          <w:tcPr>
            <w:tcW w:w="720" w:type="dxa"/>
            <w:tcBorders>
              <w:top w:val="single" w:sz="4" w:space="0" w:color="auto"/>
              <w:left w:val="single" w:sz="4" w:space="0" w:color="auto"/>
              <w:bottom w:val="single" w:sz="4" w:space="0" w:color="auto"/>
              <w:right w:val="single" w:sz="4" w:space="0" w:color="auto"/>
            </w:tcBorders>
            <w:vAlign w:val="center"/>
          </w:tcPr>
          <w:p w:rsidR="00472349" w:rsidRPr="00670193" w:rsidRDefault="00472349" w:rsidP="00670193">
            <w:pPr>
              <w:jc w:val="center"/>
            </w:pPr>
            <w:r w:rsidRPr="00670193">
              <w:t>382</w:t>
            </w:r>
          </w:p>
        </w:tc>
        <w:tc>
          <w:tcPr>
            <w:tcW w:w="816"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79</w:t>
            </w:r>
          </w:p>
        </w:tc>
        <w:tc>
          <w:tcPr>
            <w:tcW w:w="81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209</w:t>
            </w:r>
          </w:p>
        </w:tc>
        <w:tc>
          <w:tcPr>
            <w:tcW w:w="88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94</w:t>
            </w:r>
          </w:p>
        </w:tc>
        <w:tc>
          <w:tcPr>
            <w:tcW w:w="883"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39</w:t>
            </w:r>
          </w:p>
        </w:tc>
        <w:tc>
          <w:tcPr>
            <w:tcW w:w="81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257</w:t>
            </w:r>
          </w:p>
        </w:tc>
        <w:tc>
          <w:tcPr>
            <w:tcW w:w="8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86</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34</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95</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212</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39</w:t>
            </w:r>
          </w:p>
        </w:tc>
      </w:tr>
      <w:tr w:rsidR="00472349" w:rsidRPr="005245FB" w:rsidTr="00472349">
        <w:tc>
          <w:tcPr>
            <w:tcW w:w="720" w:type="dxa"/>
            <w:tcBorders>
              <w:top w:val="single" w:sz="4" w:space="0" w:color="auto"/>
              <w:left w:val="single" w:sz="4" w:space="0" w:color="auto"/>
              <w:bottom w:val="single" w:sz="4" w:space="0" w:color="auto"/>
              <w:right w:val="single" w:sz="4" w:space="0" w:color="auto"/>
            </w:tcBorders>
            <w:vAlign w:val="center"/>
          </w:tcPr>
          <w:p w:rsidR="00472349" w:rsidRPr="00670193" w:rsidRDefault="00472349" w:rsidP="00670193">
            <w:pPr>
              <w:jc w:val="center"/>
            </w:pPr>
            <w:r w:rsidRPr="00670193">
              <w:rPr>
                <w:rFonts w:hint="eastAsia"/>
              </w:rPr>
              <w:t>%</w:t>
            </w:r>
          </w:p>
        </w:tc>
        <w:tc>
          <w:tcPr>
            <w:tcW w:w="816"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20.68</w:t>
            </w:r>
          </w:p>
        </w:tc>
        <w:tc>
          <w:tcPr>
            <w:tcW w:w="81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54.71</w:t>
            </w:r>
          </w:p>
        </w:tc>
        <w:tc>
          <w:tcPr>
            <w:tcW w:w="88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24.61</w:t>
            </w:r>
          </w:p>
        </w:tc>
        <w:tc>
          <w:tcPr>
            <w:tcW w:w="883"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10.21</w:t>
            </w:r>
          </w:p>
        </w:tc>
        <w:tc>
          <w:tcPr>
            <w:tcW w:w="817"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67.28</w:t>
            </w:r>
          </w:p>
        </w:tc>
        <w:tc>
          <w:tcPr>
            <w:tcW w:w="8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22.51</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8.90</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24.87</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55.50</w:t>
            </w:r>
          </w:p>
        </w:tc>
        <w:tc>
          <w:tcPr>
            <w:tcW w:w="720" w:type="dxa"/>
            <w:tcBorders>
              <w:top w:val="single" w:sz="4" w:space="0" w:color="auto"/>
              <w:left w:val="nil"/>
              <w:bottom w:val="single" w:sz="4" w:space="0" w:color="auto"/>
              <w:right w:val="single" w:sz="4" w:space="0" w:color="auto"/>
            </w:tcBorders>
            <w:vAlign w:val="center"/>
          </w:tcPr>
          <w:p w:rsidR="00472349" w:rsidRPr="00670193" w:rsidRDefault="00472349" w:rsidP="00670193">
            <w:pPr>
              <w:jc w:val="center"/>
            </w:pPr>
            <w:r w:rsidRPr="00670193">
              <w:t>10.21</w:t>
            </w:r>
          </w:p>
        </w:tc>
      </w:tr>
    </w:tbl>
    <w:p w:rsidR="00472349" w:rsidRPr="00EC5C5A" w:rsidRDefault="00472349" w:rsidP="005605BE">
      <w:pPr>
        <w:autoSpaceDE w:val="0"/>
        <w:autoSpaceDN w:val="0"/>
        <w:adjustRightInd w:val="0"/>
        <w:spacing w:beforeLines="50" w:afterLines="50" w:line="460" w:lineRule="exact"/>
        <w:ind w:firstLineChars="200" w:firstLine="420"/>
        <w:jc w:val="center"/>
        <w:rPr>
          <w:rFonts w:ascii="宋体" w:hAnsi="宋体" w:cs="Calibri"/>
          <w:kern w:val="0"/>
          <w:szCs w:val="21"/>
        </w:rPr>
      </w:pPr>
      <w:r w:rsidRPr="00EC5C5A">
        <w:rPr>
          <w:rFonts w:ascii="宋体" w:hAnsi="宋体" w:cs="Calibri" w:hint="eastAsia"/>
          <w:kern w:val="0"/>
          <w:szCs w:val="21"/>
        </w:rPr>
        <w:t>表</w:t>
      </w:r>
      <w:r w:rsidR="00C81378">
        <w:rPr>
          <w:rFonts w:ascii="宋体" w:hAnsi="宋体" w:cs="Calibri" w:hint="eastAsia"/>
          <w:kern w:val="0"/>
          <w:szCs w:val="21"/>
        </w:rPr>
        <w:t>5</w:t>
      </w:r>
      <w:r w:rsidR="005C6C3E">
        <w:rPr>
          <w:rFonts w:ascii="宋体" w:hAnsi="宋体" w:cs="Calibri" w:hint="eastAsia"/>
          <w:kern w:val="0"/>
          <w:szCs w:val="21"/>
        </w:rPr>
        <w:t xml:space="preserve">  </w:t>
      </w:r>
      <w:r w:rsidRPr="00302369">
        <w:rPr>
          <w:rFonts w:asciiTheme="minorEastAsia" w:eastAsiaTheme="minorEastAsia" w:hAnsiTheme="minorEastAsia" w:hint="eastAsia"/>
          <w:szCs w:val="21"/>
        </w:rPr>
        <w:t>2016</w:t>
      </w:r>
      <w:r w:rsidRPr="00EC5C5A">
        <w:rPr>
          <w:rFonts w:ascii="宋体" w:hAnsi="宋体" w:hint="eastAsia"/>
          <w:szCs w:val="21"/>
        </w:rPr>
        <w:t>年</w:t>
      </w:r>
      <w:r w:rsidRPr="00EC5C5A">
        <w:rPr>
          <w:rFonts w:ascii="宋体" w:hAnsi="宋体" w:cs="Calibri" w:hint="eastAsia"/>
          <w:kern w:val="0"/>
          <w:szCs w:val="21"/>
        </w:rPr>
        <w:t>生师比及教师占职工总数的比例</w:t>
      </w:r>
    </w:p>
    <w:tbl>
      <w:tblPr>
        <w:tblW w:w="8647" w:type="dxa"/>
        <w:tblInd w:w="250" w:type="dxa"/>
        <w:tblLayout w:type="fixed"/>
        <w:tblLook w:val="0000"/>
      </w:tblPr>
      <w:tblGrid>
        <w:gridCol w:w="2835"/>
        <w:gridCol w:w="2977"/>
        <w:gridCol w:w="2835"/>
      </w:tblGrid>
      <w:tr w:rsidR="00472349" w:rsidRPr="00EC5C5A" w:rsidTr="00670193">
        <w:trPr>
          <w:trHeight w:hRule="exact" w:val="510"/>
        </w:trPr>
        <w:tc>
          <w:tcPr>
            <w:tcW w:w="2835" w:type="dxa"/>
            <w:tcBorders>
              <w:top w:val="single" w:sz="4" w:space="0" w:color="auto"/>
              <w:left w:val="single" w:sz="4" w:space="0" w:color="auto"/>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hint="eastAsia"/>
                <w:kern w:val="0"/>
                <w:szCs w:val="21"/>
              </w:rPr>
              <w:t>教职工总人数</w:t>
            </w:r>
          </w:p>
        </w:tc>
        <w:tc>
          <w:tcPr>
            <w:tcW w:w="2977" w:type="dxa"/>
            <w:tcBorders>
              <w:top w:val="single" w:sz="4" w:space="0" w:color="auto"/>
              <w:left w:val="nil"/>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hint="eastAsia"/>
                <w:kern w:val="0"/>
                <w:szCs w:val="21"/>
              </w:rPr>
              <w:t>专任教师人数</w:t>
            </w:r>
          </w:p>
        </w:tc>
        <w:tc>
          <w:tcPr>
            <w:tcW w:w="2835" w:type="dxa"/>
            <w:tcBorders>
              <w:top w:val="single" w:sz="4" w:space="0" w:color="auto"/>
              <w:left w:val="nil"/>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hint="eastAsia"/>
                <w:kern w:val="0"/>
                <w:szCs w:val="21"/>
              </w:rPr>
              <w:t>专任教师占比（%）</w:t>
            </w:r>
          </w:p>
        </w:tc>
      </w:tr>
      <w:tr w:rsidR="00472349" w:rsidRPr="00EC5C5A" w:rsidTr="00670193">
        <w:trPr>
          <w:trHeight w:hRule="exact" w:val="510"/>
        </w:trPr>
        <w:tc>
          <w:tcPr>
            <w:tcW w:w="2835" w:type="dxa"/>
            <w:tcBorders>
              <w:top w:val="single" w:sz="4" w:space="0" w:color="auto"/>
              <w:left w:val="single" w:sz="4" w:space="0" w:color="auto"/>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kern w:val="0"/>
                <w:szCs w:val="21"/>
              </w:rPr>
              <w:t>522</w:t>
            </w:r>
          </w:p>
        </w:tc>
        <w:tc>
          <w:tcPr>
            <w:tcW w:w="2977" w:type="dxa"/>
            <w:tcBorders>
              <w:top w:val="single" w:sz="4" w:space="0" w:color="auto"/>
              <w:left w:val="nil"/>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kern w:val="0"/>
                <w:szCs w:val="21"/>
              </w:rPr>
              <w:t>382</w:t>
            </w:r>
          </w:p>
        </w:tc>
        <w:tc>
          <w:tcPr>
            <w:tcW w:w="2835" w:type="dxa"/>
            <w:tcBorders>
              <w:top w:val="single" w:sz="4" w:space="0" w:color="auto"/>
              <w:left w:val="nil"/>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kern w:val="0"/>
                <w:szCs w:val="21"/>
              </w:rPr>
              <w:t>73.18</w:t>
            </w:r>
          </w:p>
        </w:tc>
      </w:tr>
      <w:tr w:rsidR="00472349" w:rsidRPr="00EC5C5A" w:rsidTr="00670193">
        <w:trPr>
          <w:trHeight w:hRule="exact" w:val="510"/>
        </w:trPr>
        <w:tc>
          <w:tcPr>
            <w:tcW w:w="2835" w:type="dxa"/>
            <w:tcBorders>
              <w:top w:val="single" w:sz="4" w:space="0" w:color="auto"/>
              <w:left w:val="single" w:sz="4" w:space="0" w:color="auto"/>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hint="eastAsia"/>
                <w:kern w:val="0"/>
                <w:szCs w:val="21"/>
              </w:rPr>
              <w:t>学生总人数</w:t>
            </w:r>
          </w:p>
        </w:tc>
        <w:tc>
          <w:tcPr>
            <w:tcW w:w="2977" w:type="dxa"/>
            <w:tcBorders>
              <w:top w:val="single" w:sz="4" w:space="0" w:color="auto"/>
              <w:left w:val="nil"/>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hint="eastAsia"/>
                <w:kern w:val="0"/>
                <w:szCs w:val="21"/>
              </w:rPr>
              <w:t>专任教师人数</w:t>
            </w:r>
          </w:p>
        </w:tc>
        <w:tc>
          <w:tcPr>
            <w:tcW w:w="2835" w:type="dxa"/>
            <w:tcBorders>
              <w:top w:val="single" w:sz="4" w:space="0" w:color="auto"/>
              <w:left w:val="nil"/>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hint="eastAsia"/>
                <w:kern w:val="0"/>
                <w:szCs w:val="21"/>
              </w:rPr>
              <w:t>生师比</w:t>
            </w:r>
          </w:p>
        </w:tc>
      </w:tr>
      <w:tr w:rsidR="00472349" w:rsidRPr="00EC5C5A" w:rsidTr="00670193">
        <w:trPr>
          <w:trHeight w:hRule="exact" w:val="510"/>
        </w:trPr>
        <w:tc>
          <w:tcPr>
            <w:tcW w:w="2835" w:type="dxa"/>
            <w:tcBorders>
              <w:top w:val="single" w:sz="4" w:space="0" w:color="auto"/>
              <w:left w:val="single" w:sz="4" w:space="0" w:color="auto"/>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hint="eastAsia"/>
                <w:kern w:val="0"/>
                <w:szCs w:val="21"/>
              </w:rPr>
              <w:t>6</w:t>
            </w:r>
            <w:r w:rsidR="00EC5C5A" w:rsidRPr="00EC5C5A">
              <w:rPr>
                <w:rFonts w:ascii="宋体" w:hAnsi="宋体" w:cs="Calibri" w:hint="eastAsia"/>
                <w:kern w:val="0"/>
                <w:szCs w:val="21"/>
              </w:rPr>
              <w:t>554</w:t>
            </w:r>
          </w:p>
        </w:tc>
        <w:tc>
          <w:tcPr>
            <w:tcW w:w="2977" w:type="dxa"/>
            <w:tcBorders>
              <w:top w:val="single" w:sz="4" w:space="0" w:color="auto"/>
              <w:left w:val="nil"/>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kern w:val="0"/>
                <w:szCs w:val="21"/>
              </w:rPr>
              <w:t>382</w:t>
            </w:r>
          </w:p>
        </w:tc>
        <w:tc>
          <w:tcPr>
            <w:tcW w:w="2835" w:type="dxa"/>
            <w:tcBorders>
              <w:top w:val="single" w:sz="4" w:space="0" w:color="auto"/>
              <w:left w:val="nil"/>
              <w:bottom w:val="single" w:sz="4" w:space="0" w:color="auto"/>
              <w:right w:val="single" w:sz="4" w:space="0" w:color="auto"/>
            </w:tcBorders>
          </w:tcPr>
          <w:p w:rsidR="00472349" w:rsidRPr="00EC5C5A" w:rsidRDefault="00472349" w:rsidP="005605BE">
            <w:pPr>
              <w:autoSpaceDE w:val="0"/>
              <w:autoSpaceDN w:val="0"/>
              <w:adjustRightInd w:val="0"/>
              <w:snapToGrid w:val="0"/>
              <w:spacing w:afterLines="20" w:line="500" w:lineRule="exact"/>
              <w:jc w:val="center"/>
              <w:rPr>
                <w:rFonts w:ascii="宋体" w:hAnsi="宋体" w:cs="Calibri"/>
                <w:kern w:val="0"/>
                <w:szCs w:val="21"/>
              </w:rPr>
            </w:pPr>
            <w:r w:rsidRPr="00EC5C5A">
              <w:rPr>
                <w:rFonts w:ascii="宋体" w:hAnsi="宋体" w:cs="Calibri" w:hint="eastAsia"/>
                <w:kern w:val="0"/>
                <w:szCs w:val="21"/>
              </w:rPr>
              <w:t>17.</w:t>
            </w:r>
            <w:r w:rsidR="00EC5C5A" w:rsidRPr="00EC5C5A">
              <w:rPr>
                <w:rFonts w:ascii="宋体" w:hAnsi="宋体" w:cs="Calibri" w:hint="eastAsia"/>
                <w:kern w:val="0"/>
                <w:szCs w:val="21"/>
              </w:rPr>
              <w:t>16</w:t>
            </w:r>
            <w:r w:rsidRPr="00EC5C5A">
              <w:rPr>
                <w:rFonts w:ascii="宋体" w:hAnsi="宋体" w:cs="Calibri" w:hint="eastAsia"/>
                <w:kern w:val="0"/>
                <w:szCs w:val="21"/>
              </w:rPr>
              <w:t>:1</w:t>
            </w:r>
          </w:p>
        </w:tc>
      </w:tr>
    </w:tbl>
    <w:p w:rsidR="00F675B2" w:rsidRPr="007215BB" w:rsidRDefault="00A471F2" w:rsidP="0053431C">
      <w:pPr>
        <w:pStyle w:val="2"/>
        <w:rPr>
          <w:color w:val="000000"/>
        </w:rPr>
      </w:pPr>
      <w:bookmarkStart w:id="8" w:name="_Toc498076339"/>
      <w:r w:rsidRPr="007215BB">
        <w:rPr>
          <w:rFonts w:hint="eastAsia"/>
          <w:color w:val="000000"/>
        </w:rPr>
        <w:lastRenderedPageBreak/>
        <w:t>2</w:t>
      </w:r>
      <w:r w:rsidR="005E5539" w:rsidRPr="007215BB">
        <w:rPr>
          <w:rFonts w:hint="eastAsia"/>
          <w:color w:val="000000"/>
        </w:rPr>
        <w:t>．</w:t>
      </w:r>
      <w:r w:rsidR="00F675B2" w:rsidRPr="007215BB">
        <w:rPr>
          <w:rFonts w:hint="eastAsia"/>
          <w:color w:val="000000"/>
        </w:rPr>
        <w:t>课程开设情况</w:t>
      </w:r>
      <w:bookmarkEnd w:id="8"/>
    </w:p>
    <w:p w:rsidR="00556E0B" w:rsidRDefault="00F503E3" w:rsidP="00E849A1">
      <w:pPr>
        <w:snapToGrid w:val="0"/>
        <w:spacing w:line="460" w:lineRule="exact"/>
        <w:ind w:firstLine="480"/>
        <w:rPr>
          <w:sz w:val="24"/>
        </w:rPr>
      </w:pPr>
      <w:r>
        <w:rPr>
          <w:rFonts w:hint="eastAsia"/>
          <w:sz w:val="24"/>
        </w:rPr>
        <w:t>我院</w:t>
      </w:r>
      <w:r>
        <w:rPr>
          <w:rFonts w:hint="eastAsia"/>
          <w:sz w:val="24"/>
        </w:rPr>
        <w:t>2016-2017</w:t>
      </w:r>
      <w:r w:rsidRPr="00F503E3">
        <w:rPr>
          <w:rFonts w:hint="eastAsia"/>
          <w:sz w:val="24"/>
        </w:rPr>
        <w:t>学年</w:t>
      </w:r>
      <w:r w:rsidR="00E23C3A">
        <w:rPr>
          <w:rFonts w:hint="eastAsia"/>
          <w:sz w:val="24"/>
        </w:rPr>
        <w:t>共</w:t>
      </w:r>
      <w:r w:rsidR="00556E0B">
        <w:rPr>
          <w:rFonts w:hint="eastAsia"/>
          <w:sz w:val="24"/>
        </w:rPr>
        <w:t>开设本科课程为</w:t>
      </w:r>
      <w:r w:rsidR="00556E0B">
        <w:rPr>
          <w:rFonts w:hint="eastAsia"/>
          <w:sz w:val="24"/>
        </w:rPr>
        <w:t>2788</w:t>
      </w:r>
      <w:r w:rsidRPr="00F503E3">
        <w:rPr>
          <w:rFonts w:hint="eastAsia"/>
          <w:sz w:val="24"/>
        </w:rPr>
        <w:t>门</w:t>
      </w:r>
      <w:r w:rsidR="000B7979">
        <w:rPr>
          <w:rFonts w:hint="eastAsia"/>
          <w:sz w:val="24"/>
        </w:rPr>
        <w:t>次</w:t>
      </w:r>
      <w:r w:rsidRPr="00F503E3">
        <w:rPr>
          <w:rFonts w:hint="eastAsia"/>
          <w:sz w:val="24"/>
        </w:rPr>
        <w:t>，</w:t>
      </w:r>
      <w:r w:rsidR="00E23C3A">
        <w:rPr>
          <w:rFonts w:hint="eastAsia"/>
          <w:sz w:val="24"/>
        </w:rPr>
        <w:t>其中理论课为</w:t>
      </w:r>
      <w:r w:rsidR="00E23C3A">
        <w:rPr>
          <w:rFonts w:hint="eastAsia"/>
          <w:sz w:val="24"/>
        </w:rPr>
        <w:t>2211</w:t>
      </w:r>
      <w:r w:rsidR="00E23C3A">
        <w:rPr>
          <w:rFonts w:hint="eastAsia"/>
          <w:sz w:val="24"/>
        </w:rPr>
        <w:t>门次，实验课程为</w:t>
      </w:r>
      <w:r w:rsidR="00E23C3A">
        <w:rPr>
          <w:rFonts w:hint="eastAsia"/>
          <w:sz w:val="24"/>
        </w:rPr>
        <w:t>282</w:t>
      </w:r>
      <w:r w:rsidR="00E23C3A">
        <w:rPr>
          <w:rFonts w:hint="eastAsia"/>
          <w:sz w:val="24"/>
        </w:rPr>
        <w:t>门次，实践教学环节为</w:t>
      </w:r>
      <w:r w:rsidR="00E23C3A">
        <w:rPr>
          <w:rFonts w:hint="eastAsia"/>
          <w:sz w:val="24"/>
        </w:rPr>
        <w:t>295</w:t>
      </w:r>
      <w:r w:rsidR="00E23C3A">
        <w:rPr>
          <w:rFonts w:hint="eastAsia"/>
          <w:sz w:val="24"/>
        </w:rPr>
        <w:t>门次。</w:t>
      </w:r>
      <w:r w:rsidRPr="00F503E3">
        <w:rPr>
          <w:rFonts w:hint="eastAsia"/>
          <w:sz w:val="24"/>
        </w:rPr>
        <w:t>授课主讲教师</w:t>
      </w:r>
      <w:r>
        <w:rPr>
          <w:rFonts w:hint="eastAsia"/>
          <w:sz w:val="24"/>
        </w:rPr>
        <w:t>共计</w:t>
      </w:r>
      <w:r w:rsidR="00E23C3A">
        <w:rPr>
          <w:rFonts w:hint="eastAsia"/>
          <w:sz w:val="24"/>
        </w:rPr>
        <w:t>382</w:t>
      </w:r>
      <w:r w:rsidRPr="00F503E3">
        <w:rPr>
          <w:rFonts w:hint="eastAsia"/>
          <w:sz w:val="24"/>
        </w:rPr>
        <w:t>人，全部</w:t>
      </w:r>
      <w:r w:rsidR="00556E0B">
        <w:rPr>
          <w:rFonts w:hint="eastAsia"/>
          <w:sz w:val="24"/>
        </w:rPr>
        <w:t>符合主讲教师资格，其中副高职称以上的的主讲教师授课</w:t>
      </w:r>
      <w:r w:rsidR="00556E0B">
        <w:rPr>
          <w:rFonts w:hint="eastAsia"/>
          <w:sz w:val="24"/>
        </w:rPr>
        <w:t>687</w:t>
      </w:r>
      <w:r w:rsidR="00556E0B">
        <w:rPr>
          <w:rFonts w:hint="eastAsia"/>
          <w:sz w:val="24"/>
        </w:rPr>
        <w:t>门次，全院教师承担教学任务情况见表</w:t>
      </w:r>
      <w:r w:rsidR="00556E0B">
        <w:rPr>
          <w:rFonts w:hint="eastAsia"/>
          <w:sz w:val="24"/>
        </w:rPr>
        <w:t>6</w:t>
      </w:r>
      <w:r w:rsidR="00556E0B">
        <w:rPr>
          <w:rFonts w:hint="eastAsia"/>
          <w:sz w:val="24"/>
        </w:rPr>
        <w:t>。</w:t>
      </w:r>
    </w:p>
    <w:p w:rsidR="00F74FC1" w:rsidRDefault="00556E0B" w:rsidP="00E849A1">
      <w:pPr>
        <w:snapToGrid w:val="0"/>
        <w:spacing w:line="460" w:lineRule="exact"/>
        <w:ind w:firstLine="480"/>
        <w:rPr>
          <w:sz w:val="24"/>
        </w:rPr>
      </w:pPr>
      <w:r>
        <w:rPr>
          <w:rFonts w:hint="eastAsia"/>
          <w:sz w:val="24"/>
        </w:rPr>
        <w:t>此外，</w:t>
      </w:r>
      <w:r w:rsidR="00906535">
        <w:rPr>
          <w:rFonts w:hint="eastAsia"/>
          <w:sz w:val="24"/>
        </w:rPr>
        <w:t>学院</w:t>
      </w:r>
      <w:r>
        <w:rPr>
          <w:rFonts w:hint="eastAsia"/>
          <w:sz w:val="24"/>
        </w:rPr>
        <w:t>还</w:t>
      </w:r>
      <w:r w:rsidR="00906535">
        <w:rPr>
          <w:rFonts w:hint="eastAsia"/>
          <w:sz w:val="24"/>
        </w:rPr>
        <w:t>开设网络</w:t>
      </w:r>
      <w:r w:rsidR="000B7979" w:rsidRPr="000B7979">
        <w:rPr>
          <w:rFonts w:hint="eastAsia"/>
          <w:sz w:val="24"/>
        </w:rPr>
        <w:t>通识课</w:t>
      </w:r>
      <w:r w:rsidR="00906535">
        <w:rPr>
          <w:rFonts w:hint="eastAsia"/>
          <w:sz w:val="24"/>
        </w:rPr>
        <w:t>课程</w:t>
      </w:r>
      <w:r>
        <w:rPr>
          <w:rFonts w:hint="eastAsia"/>
          <w:sz w:val="24"/>
        </w:rPr>
        <w:t>，</w:t>
      </w:r>
      <w:r>
        <w:rPr>
          <w:rFonts w:hint="eastAsia"/>
          <w:sz w:val="24"/>
        </w:rPr>
        <w:t>2016-2017</w:t>
      </w:r>
      <w:r w:rsidRPr="00F503E3">
        <w:rPr>
          <w:rFonts w:hint="eastAsia"/>
          <w:sz w:val="24"/>
        </w:rPr>
        <w:t>学年</w:t>
      </w:r>
      <w:r>
        <w:rPr>
          <w:rFonts w:hint="eastAsia"/>
          <w:sz w:val="24"/>
        </w:rPr>
        <w:t>学院共开设网络课程</w:t>
      </w:r>
      <w:r w:rsidR="000B7979">
        <w:rPr>
          <w:rFonts w:hint="eastAsia"/>
          <w:sz w:val="24"/>
        </w:rPr>
        <w:t>23</w:t>
      </w:r>
      <w:r w:rsidR="000B7979">
        <w:rPr>
          <w:rFonts w:hint="eastAsia"/>
          <w:sz w:val="24"/>
        </w:rPr>
        <w:t>门，选课人数达到</w:t>
      </w:r>
      <w:r w:rsidR="000B7979" w:rsidRPr="000B7979">
        <w:rPr>
          <w:rFonts w:hint="eastAsia"/>
          <w:sz w:val="24"/>
        </w:rPr>
        <w:t>3900</w:t>
      </w:r>
      <w:r w:rsidR="000B7979" w:rsidRPr="000B7979">
        <w:rPr>
          <w:rFonts w:hint="eastAsia"/>
          <w:sz w:val="24"/>
        </w:rPr>
        <w:t>余人次</w:t>
      </w:r>
      <w:r w:rsidR="00906535">
        <w:rPr>
          <w:rFonts w:hint="eastAsia"/>
          <w:sz w:val="24"/>
        </w:rPr>
        <w:t>。</w:t>
      </w:r>
    </w:p>
    <w:p w:rsidR="00BF1C3E" w:rsidRDefault="00BF1C3E" w:rsidP="00BF1C3E">
      <w:pPr>
        <w:snapToGrid w:val="0"/>
        <w:spacing w:line="460" w:lineRule="exact"/>
        <w:ind w:firstLine="480"/>
        <w:jc w:val="center"/>
        <w:rPr>
          <w:rFonts w:ascii="宋体" w:hAnsi="宋体"/>
          <w:color w:val="000000"/>
          <w:kern w:val="0"/>
          <w:sz w:val="22"/>
          <w:szCs w:val="22"/>
        </w:rPr>
      </w:pPr>
      <w:r w:rsidRPr="00E203AB">
        <w:rPr>
          <w:rFonts w:ascii="宋体" w:hAnsi="宋体" w:hint="eastAsia"/>
          <w:color w:val="000000"/>
          <w:kern w:val="0"/>
          <w:szCs w:val="21"/>
        </w:rPr>
        <w:t>表6</w:t>
      </w:r>
      <w:r w:rsidR="00E203AB">
        <w:rPr>
          <w:rFonts w:ascii="宋体" w:hAnsi="宋体" w:hint="eastAsia"/>
          <w:color w:val="000000"/>
          <w:kern w:val="0"/>
          <w:szCs w:val="21"/>
        </w:rPr>
        <w:t xml:space="preserve">  </w:t>
      </w:r>
      <w:r>
        <w:rPr>
          <w:rFonts w:ascii="宋体" w:hAnsi="宋体" w:hint="eastAsia"/>
          <w:color w:val="000000"/>
          <w:kern w:val="0"/>
          <w:sz w:val="22"/>
          <w:szCs w:val="22"/>
        </w:rPr>
        <w:t>2016-2017学年教师承担教学任务情况统计</w:t>
      </w:r>
    </w:p>
    <w:tbl>
      <w:tblPr>
        <w:tblW w:w="8520" w:type="dxa"/>
        <w:tblInd w:w="93" w:type="dxa"/>
        <w:tblLayout w:type="fixed"/>
        <w:tblLook w:val="0000"/>
      </w:tblPr>
      <w:tblGrid>
        <w:gridCol w:w="1858"/>
        <w:gridCol w:w="1276"/>
        <w:gridCol w:w="709"/>
        <w:gridCol w:w="1134"/>
        <w:gridCol w:w="850"/>
        <w:gridCol w:w="992"/>
        <w:gridCol w:w="709"/>
        <w:gridCol w:w="992"/>
      </w:tblGrid>
      <w:tr w:rsidR="00BF1C3E" w:rsidRPr="00396ED8" w:rsidTr="00E23C3A">
        <w:trPr>
          <w:trHeight w:val="360"/>
        </w:trPr>
        <w:tc>
          <w:tcPr>
            <w:tcW w:w="1858" w:type="dxa"/>
            <w:vMerge w:val="restart"/>
            <w:tcBorders>
              <w:top w:val="single" w:sz="4" w:space="0" w:color="auto"/>
              <w:left w:val="single" w:sz="4" w:space="0" w:color="auto"/>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课程类别</w:t>
            </w:r>
          </w:p>
        </w:tc>
        <w:tc>
          <w:tcPr>
            <w:tcW w:w="1276" w:type="dxa"/>
            <w:vMerge w:val="restart"/>
            <w:tcBorders>
              <w:top w:val="single" w:sz="4" w:space="0" w:color="auto"/>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开课门次</w:t>
            </w:r>
          </w:p>
        </w:tc>
        <w:tc>
          <w:tcPr>
            <w:tcW w:w="1843" w:type="dxa"/>
            <w:gridSpan w:val="2"/>
            <w:tcBorders>
              <w:top w:val="single" w:sz="4" w:space="0" w:color="auto"/>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正高主讲</w:t>
            </w:r>
          </w:p>
        </w:tc>
        <w:tc>
          <w:tcPr>
            <w:tcW w:w="1842" w:type="dxa"/>
            <w:gridSpan w:val="2"/>
            <w:tcBorders>
              <w:top w:val="single" w:sz="4" w:space="0" w:color="auto"/>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副高主讲</w:t>
            </w:r>
          </w:p>
        </w:tc>
        <w:tc>
          <w:tcPr>
            <w:tcW w:w="1701" w:type="dxa"/>
            <w:gridSpan w:val="2"/>
            <w:tcBorders>
              <w:top w:val="single" w:sz="4" w:space="0" w:color="auto"/>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中级主讲</w:t>
            </w:r>
          </w:p>
        </w:tc>
      </w:tr>
      <w:tr w:rsidR="00BF1C3E" w:rsidRPr="00396ED8" w:rsidTr="00E23C3A">
        <w:trPr>
          <w:trHeight w:val="360"/>
        </w:trPr>
        <w:tc>
          <w:tcPr>
            <w:tcW w:w="1858" w:type="dxa"/>
            <w:vMerge/>
            <w:tcBorders>
              <w:top w:val="nil"/>
              <w:left w:val="single" w:sz="4" w:space="0" w:color="auto"/>
              <w:bottom w:val="single" w:sz="4" w:space="0" w:color="auto"/>
              <w:right w:val="single" w:sz="4" w:space="0" w:color="auto"/>
            </w:tcBorders>
            <w:vAlign w:val="center"/>
          </w:tcPr>
          <w:p w:rsidR="00BF1C3E" w:rsidRPr="00396ED8" w:rsidRDefault="00BF1C3E" w:rsidP="00E23C3A">
            <w:pPr>
              <w:rPr>
                <w:rFonts w:ascii="宋体" w:hAnsi="宋体"/>
                <w:color w:val="000000"/>
              </w:rPr>
            </w:pPr>
          </w:p>
        </w:tc>
        <w:tc>
          <w:tcPr>
            <w:tcW w:w="1276" w:type="dxa"/>
            <w:vMerge/>
            <w:tcBorders>
              <w:top w:val="nil"/>
              <w:left w:val="nil"/>
              <w:bottom w:val="single" w:sz="4" w:space="0" w:color="auto"/>
              <w:right w:val="single" w:sz="4" w:space="0" w:color="auto"/>
            </w:tcBorders>
            <w:vAlign w:val="center"/>
          </w:tcPr>
          <w:p w:rsidR="00BF1C3E" w:rsidRPr="00396ED8" w:rsidRDefault="00BF1C3E" w:rsidP="00E23C3A">
            <w:pPr>
              <w:rPr>
                <w:rFonts w:ascii="宋体" w:hAnsi="宋体"/>
                <w:color w:val="000000"/>
              </w:rPr>
            </w:pPr>
          </w:p>
        </w:tc>
        <w:tc>
          <w:tcPr>
            <w:tcW w:w="709"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门次</w:t>
            </w:r>
          </w:p>
        </w:tc>
        <w:tc>
          <w:tcPr>
            <w:tcW w:w="1134"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比例(%)</w:t>
            </w:r>
          </w:p>
        </w:tc>
        <w:tc>
          <w:tcPr>
            <w:tcW w:w="850"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门次</w:t>
            </w:r>
          </w:p>
        </w:tc>
        <w:tc>
          <w:tcPr>
            <w:tcW w:w="992"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比例(%)</w:t>
            </w:r>
          </w:p>
        </w:tc>
        <w:tc>
          <w:tcPr>
            <w:tcW w:w="709"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门次</w:t>
            </w:r>
          </w:p>
        </w:tc>
        <w:tc>
          <w:tcPr>
            <w:tcW w:w="992"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sidRPr="00396ED8">
              <w:rPr>
                <w:rFonts w:ascii="宋体" w:hAnsi="宋体" w:hint="eastAsia"/>
                <w:color w:val="000000"/>
              </w:rPr>
              <w:t>比例(%)</w:t>
            </w:r>
          </w:p>
        </w:tc>
      </w:tr>
      <w:tr w:rsidR="00BF1C3E" w:rsidRPr="00396ED8" w:rsidTr="00E23C3A">
        <w:trPr>
          <w:trHeight w:val="585"/>
        </w:trPr>
        <w:tc>
          <w:tcPr>
            <w:tcW w:w="1858" w:type="dxa"/>
            <w:tcBorders>
              <w:top w:val="nil"/>
              <w:left w:val="single" w:sz="4" w:space="0" w:color="auto"/>
              <w:bottom w:val="single" w:sz="4" w:space="0" w:color="auto"/>
              <w:right w:val="single" w:sz="4" w:space="0" w:color="auto"/>
            </w:tcBorders>
            <w:vAlign w:val="center"/>
          </w:tcPr>
          <w:p w:rsidR="00BF1C3E" w:rsidRPr="00396ED8" w:rsidRDefault="00BF1C3E" w:rsidP="005605BE">
            <w:pPr>
              <w:spacing w:afterLines="30" w:line="480" w:lineRule="exact"/>
              <w:rPr>
                <w:rFonts w:ascii="宋体" w:hAnsi="宋体"/>
                <w:color w:val="000000"/>
              </w:rPr>
            </w:pPr>
            <w:r w:rsidRPr="00396ED8">
              <w:rPr>
                <w:rFonts w:ascii="宋体" w:hAnsi="宋体" w:hint="eastAsia"/>
                <w:color w:val="000000"/>
              </w:rPr>
              <w:t>理论课程</w:t>
            </w:r>
          </w:p>
        </w:tc>
        <w:tc>
          <w:tcPr>
            <w:tcW w:w="1276"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Pr>
                <w:rFonts w:ascii="宋体" w:hAnsi="宋体" w:hint="eastAsia"/>
                <w:color w:val="000000"/>
              </w:rPr>
              <w:t>2211</w:t>
            </w:r>
          </w:p>
        </w:tc>
        <w:tc>
          <w:tcPr>
            <w:tcW w:w="709"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Pr>
                <w:rFonts w:ascii="宋体" w:hAnsi="宋体" w:hint="eastAsia"/>
                <w:color w:val="000000"/>
              </w:rPr>
              <w:t>85</w:t>
            </w:r>
          </w:p>
        </w:tc>
        <w:tc>
          <w:tcPr>
            <w:tcW w:w="1134"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Pr>
                <w:rFonts w:ascii="宋体" w:hAnsi="宋体" w:hint="eastAsia"/>
                <w:color w:val="000000"/>
              </w:rPr>
              <w:t>3.84</w:t>
            </w:r>
            <w:r>
              <w:rPr>
                <w:rFonts w:ascii="宋体" w:hAnsi="宋体"/>
                <w:color w:val="000000"/>
              </w:rPr>
              <w:t>%</w:t>
            </w:r>
          </w:p>
        </w:tc>
        <w:tc>
          <w:tcPr>
            <w:tcW w:w="850"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Pr>
                <w:rFonts w:ascii="宋体" w:hAnsi="宋体" w:hint="eastAsia"/>
                <w:color w:val="000000"/>
              </w:rPr>
              <w:t>317</w:t>
            </w:r>
          </w:p>
        </w:tc>
        <w:tc>
          <w:tcPr>
            <w:tcW w:w="992"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Pr>
                <w:rFonts w:ascii="宋体" w:hAnsi="宋体" w:hint="eastAsia"/>
                <w:color w:val="000000"/>
              </w:rPr>
              <w:t>14.36</w:t>
            </w:r>
            <w:r>
              <w:rPr>
                <w:rFonts w:ascii="宋体" w:hAnsi="宋体"/>
                <w:color w:val="000000"/>
              </w:rPr>
              <w:t>%</w:t>
            </w:r>
          </w:p>
        </w:tc>
        <w:tc>
          <w:tcPr>
            <w:tcW w:w="709"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Pr>
                <w:rFonts w:ascii="宋体" w:hAnsi="宋体" w:hint="eastAsia"/>
                <w:color w:val="000000"/>
              </w:rPr>
              <w:t>1576</w:t>
            </w:r>
          </w:p>
        </w:tc>
        <w:tc>
          <w:tcPr>
            <w:tcW w:w="992"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rFonts w:ascii="宋体" w:hAnsi="宋体"/>
                <w:color w:val="000000"/>
              </w:rPr>
            </w:pPr>
            <w:r>
              <w:rPr>
                <w:rFonts w:ascii="宋体" w:hAnsi="宋体" w:hint="eastAsia"/>
                <w:color w:val="000000"/>
              </w:rPr>
              <w:t>71.28</w:t>
            </w:r>
            <w:r>
              <w:rPr>
                <w:rFonts w:ascii="宋体" w:hAnsi="宋体"/>
                <w:color w:val="000000"/>
              </w:rPr>
              <w:t>%</w:t>
            </w:r>
          </w:p>
        </w:tc>
      </w:tr>
      <w:tr w:rsidR="00BF1C3E" w:rsidRPr="00396ED8" w:rsidTr="00E23C3A">
        <w:trPr>
          <w:trHeight w:val="585"/>
        </w:trPr>
        <w:tc>
          <w:tcPr>
            <w:tcW w:w="1858" w:type="dxa"/>
            <w:tcBorders>
              <w:top w:val="nil"/>
              <w:left w:val="single" w:sz="4" w:space="0" w:color="auto"/>
              <w:bottom w:val="single" w:sz="4" w:space="0" w:color="auto"/>
              <w:right w:val="single" w:sz="4" w:space="0" w:color="auto"/>
            </w:tcBorders>
            <w:vAlign w:val="center"/>
          </w:tcPr>
          <w:p w:rsidR="00BF1C3E" w:rsidRPr="00396ED8" w:rsidRDefault="00BF1C3E" w:rsidP="005605BE">
            <w:pPr>
              <w:spacing w:afterLines="30" w:line="480" w:lineRule="exact"/>
              <w:rPr>
                <w:rFonts w:ascii="宋体" w:hAnsi="宋体"/>
                <w:color w:val="000000"/>
              </w:rPr>
            </w:pPr>
            <w:r w:rsidRPr="00396ED8">
              <w:rPr>
                <w:rFonts w:ascii="宋体" w:hAnsi="宋体" w:hint="eastAsia"/>
                <w:color w:val="000000"/>
              </w:rPr>
              <w:t>实验课程</w:t>
            </w:r>
          </w:p>
        </w:tc>
        <w:tc>
          <w:tcPr>
            <w:tcW w:w="1276"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szCs w:val="21"/>
              </w:rPr>
              <w:t>282</w:t>
            </w:r>
          </w:p>
        </w:tc>
        <w:tc>
          <w:tcPr>
            <w:tcW w:w="709"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rPr>
              <w:t>38</w:t>
            </w:r>
          </w:p>
        </w:tc>
        <w:tc>
          <w:tcPr>
            <w:tcW w:w="1134"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szCs w:val="21"/>
              </w:rPr>
              <w:t>13.5%</w:t>
            </w:r>
          </w:p>
        </w:tc>
        <w:tc>
          <w:tcPr>
            <w:tcW w:w="850"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rPr>
              <w:t>95</w:t>
            </w:r>
          </w:p>
        </w:tc>
        <w:tc>
          <w:tcPr>
            <w:tcW w:w="992"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szCs w:val="21"/>
              </w:rPr>
              <w:t>33.7%</w:t>
            </w:r>
          </w:p>
        </w:tc>
        <w:tc>
          <w:tcPr>
            <w:tcW w:w="709"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sidRPr="00396ED8">
              <w:t>138</w:t>
            </w:r>
          </w:p>
        </w:tc>
        <w:tc>
          <w:tcPr>
            <w:tcW w:w="992"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szCs w:val="21"/>
              </w:rPr>
              <w:t>48.9%</w:t>
            </w:r>
          </w:p>
        </w:tc>
      </w:tr>
      <w:tr w:rsidR="00BF1C3E" w:rsidRPr="00396ED8" w:rsidTr="00E23C3A">
        <w:trPr>
          <w:trHeight w:val="585"/>
        </w:trPr>
        <w:tc>
          <w:tcPr>
            <w:tcW w:w="1858" w:type="dxa"/>
            <w:tcBorders>
              <w:top w:val="nil"/>
              <w:left w:val="single" w:sz="4" w:space="0" w:color="auto"/>
              <w:bottom w:val="single" w:sz="4" w:space="0" w:color="auto"/>
              <w:right w:val="single" w:sz="4" w:space="0" w:color="auto"/>
            </w:tcBorders>
            <w:vAlign w:val="center"/>
          </w:tcPr>
          <w:p w:rsidR="00BF1C3E" w:rsidRPr="00396ED8" w:rsidRDefault="00BF1C3E" w:rsidP="005605BE">
            <w:pPr>
              <w:spacing w:afterLines="30" w:line="480" w:lineRule="exact"/>
              <w:rPr>
                <w:rFonts w:ascii="宋体" w:hAnsi="宋体"/>
                <w:color w:val="000000"/>
              </w:rPr>
            </w:pPr>
            <w:r w:rsidRPr="00396ED8">
              <w:rPr>
                <w:rFonts w:ascii="宋体" w:hAnsi="宋体" w:hint="eastAsia"/>
                <w:color w:val="000000"/>
              </w:rPr>
              <w:t>实践教学环节</w:t>
            </w:r>
          </w:p>
        </w:tc>
        <w:tc>
          <w:tcPr>
            <w:tcW w:w="1276"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szCs w:val="21"/>
              </w:rPr>
              <w:t>295</w:t>
            </w:r>
          </w:p>
        </w:tc>
        <w:tc>
          <w:tcPr>
            <w:tcW w:w="709"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rPr>
              <w:t>42</w:t>
            </w:r>
          </w:p>
        </w:tc>
        <w:tc>
          <w:tcPr>
            <w:tcW w:w="1134"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szCs w:val="21"/>
              </w:rPr>
              <w:t>14.2%</w:t>
            </w:r>
          </w:p>
        </w:tc>
        <w:tc>
          <w:tcPr>
            <w:tcW w:w="850"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rPr>
              <w:t>110</w:t>
            </w:r>
          </w:p>
        </w:tc>
        <w:tc>
          <w:tcPr>
            <w:tcW w:w="992"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szCs w:val="21"/>
              </w:rPr>
              <w:t>37.3%</w:t>
            </w:r>
          </w:p>
        </w:tc>
        <w:tc>
          <w:tcPr>
            <w:tcW w:w="709"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rPr>
              <w:t>122</w:t>
            </w:r>
          </w:p>
        </w:tc>
        <w:tc>
          <w:tcPr>
            <w:tcW w:w="992" w:type="dxa"/>
            <w:tcBorders>
              <w:top w:val="nil"/>
              <w:left w:val="nil"/>
              <w:bottom w:val="single" w:sz="4" w:space="0" w:color="auto"/>
              <w:right w:val="single" w:sz="4" w:space="0" w:color="auto"/>
            </w:tcBorders>
            <w:vAlign w:val="center"/>
          </w:tcPr>
          <w:p w:rsidR="00BF1C3E" w:rsidRPr="00396ED8" w:rsidRDefault="00BF1C3E" w:rsidP="005605BE">
            <w:pPr>
              <w:spacing w:afterLines="30" w:line="480" w:lineRule="exact"/>
              <w:jc w:val="center"/>
              <w:rPr>
                <w:szCs w:val="21"/>
              </w:rPr>
            </w:pPr>
            <w:r>
              <w:rPr>
                <w:rFonts w:hint="eastAsia"/>
                <w:szCs w:val="21"/>
              </w:rPr>
              <w:t>41.4%</w:t>
            </w:r>
          </w:p>
        </w:tc>
      </w:tr>
    </w:tbl>
    <w:p w:rsidR="00CA65CA" w:rsidRPr="007215BB" w:rsidRDefault="006B131F" w:rsidP="0053431C">
      <w:pPr>
        <w:pStyle w:val="2"/>
        <w:rPr>
          <w:color w:val="000000"/>
        </w:rPr>
      </w:pPr>
      <w:bookmarkStart w:id="9" w:name="_Toc498076340"/>
      <w:r w:rsidRPr="007215BB">
        <w:rPr>
          <w:rFonts w:hint="eastAsia"/>
          <w:color w:val="000000"/>
        </w:rPr>
        <w:t>3</w:t>
      </w:r>
      <w:r w:rsidR="005E5539" w:rsidRPr="007215BB">
        <w:rPr>
          <w:rFonts w:hint="eastAsia"/>
          <w:color w:val="000000"/>
        </w:rPr>
        <w:t>．</w:t>
      </w:r>
      <w:r w:rsidR="00CA65CA" w:rsidRPr="007215BB">
        <w:rPr>
          <w:rFonts w:hint="eastAsia"/>
          <w:color w:val="000000"/>
        </w:rPr>
        <w:t>教学经费</w:t>
      </w:r>
      <w:bookmarkEnd w:id="9"/>
    </w:p>
    <w:p w:rsidR="00606FEB" w:rsidRPr="00BE5FD9" w:rsidRDefault="00606FEB" w:rsidP="00302369">
      <w:pPr>
        <w:spacing w:line="520" w:lineRule="exact"/>
        <w:ind w:firstLine="480"/>
        <w:rPr>
          <w:rFonts w:ascii="宋体" w:hAnsi="宋体"/>
          <w:sz w:val="24"/>
        </w:rPr>
      </w:pPr>
      <w:r w:rsidRPr="00BE5FD9">
        <w:rPr>
          <w:rFonts w:ascii="宋体" w:hAnsi="宋体"/>
          <w:sz w:val="24"/>
        </w:rPr>
        <w:t>2016</w:t>
      </w:r>
      <w:r w:rsidRPr="00BE5FD9">
        <w:rPr>
          <w:rFonts w:ascii="宋体" w:hAnsi="宋体" w:hint="eastAsia"/>
          <w:sz w:val="24"/>
        </w:rPr>
        <w:t>年学院通过多方筹资，较大幅度地加大了本科教学经费投入，并且逐年持续增长，较好地满足了本科教学的需要。其中本科教学日常运行支出达到</w:t>
      </w:r>
      <w:r w:rsidRPr="00BE5FD9">
        <w:rPr>
          <w:rFonts w:ascii="宋体" w:hAnsi="宋体"/>
          <w:sz w:val="24"/>
        </w:rPr>
        <w:t>2139</w:t>
      </w:r>
      <w:r w:rsidRPr="00BE5FD9">
        <w:rPr>
          <w:rFonts w:ascii="宋体" w:hAnsi="宋体" w:hint="eastAsia"/>
          <w:sz w:val="24"/>
        </w:rPr>
        <w:t>万元，比上一年增加</w:t>
      </w:r>
      <w:r w:rsidRPr="00BE5FD9">
        <w:rPr>
          <w:rFonts w:ascii="宋体" w:hAnsi="宋体"/>
          <w:sz w:val="24"/>
        </w:rPr>
        <w:t>139</w:t>
      </w:r>
      <w:r w:rsidRPr="00BE5FD9">
        <w:rPr>
          <w:rFonts w:ascii="宋体" w:hAnsi="宋体" w:hint="eastAsia"/>
          <w:sz w:val="24"/>
        </w:rPr>
        <w:t>万元，增幅为</w:t>
      </w:r>
      <w:r w:rsidRPr="00BE5FD9">
        <w:rPr>
          <w:rFonts w:ascii="宋体" w:hAnsi="宋体"/>
          <w:sz w:val="24"/>
        </w:rPr>
        <w:t>6.95%</w:t>
      </w:r>
      <w:r w:rsidRPr="00BE5FD9">
        <w:rPr>
          <w:rFonts w:ascii="宋体" w:hAnsi="宋体" w:hint="eastAsia"/>
          <w:sz w:val="24"/>
        </w:rPr>
        <w:t>。生均本科日常运行支出</w:t>
      </w:r>
      <w:r w:rsidRPr="00BE5FD9">
        <w:rPr>
          <w:rFonts w:ascii="宋体" w:hAnsi="宋体"/>
          <w:sz w:val="24"/>
        </w:rPr>
        <w:t>3557</w:t>
      </w:r>
      <w:r w:rsidRPr="00BE5FD9">
        <w:rPr>
          <w:rFonts w:ascii="宋体" w:hAnsi="宋体" w:hint="eastAsia"/>
          <w:sz w:val="24"/>
        </w:rPr>
        <w:t>元，比上一年增加</w:t>
      </w:r>
      <w:r w:rsidRPr="00BE5FD9">
        <w:rPr>
          <w:rFonts w:ascii="宋体" w:hAnsi="宋体"/>
          <w:sz w:val="24"/>
        </w:rPr>
        <w:t>1479</w:t>
      </w:r>
      <w:r w:rsidRPr="00BE5FD9">
        <w:rPr>
          <w:rFonts w:ascii="宋体" w:hAnsi="宋体" w:hint="eastAsia"/>
          <w:sz w:val="24"/>
        </w:rPr>
        <w:t>元，增幅为</w:t>
      </w:r>
      <w:r w:rsidRPr="00BE5FD9">
        <w:rPr>
          <w:rFonts w:ascii="宋体" w:hAnsi="宋体"/>
          <w:sz w:val="24"/>
        </w:rPr>
        <w:t>61%</w:t>
      </w:r>
      <w:r w:rsidRPr="00BE5FD9">
        <w:rPr>
          <w:rFonts w:ascii="宋体" w:hAnsi="宋体" w:hint="eastAsia"/>
          <w:sz w:val="24"/>
        </w:rPr>
        <w:t>。本科专项教学经费支出</w:t>
      </w:r>
      <w:r w:rsidRPr="00BE5FD9">
        <w:rPr>
          <w:rFonts w:ascii="宋体" w:hAnsi="宋体"/>
          <w:sz w:val="24"/>
        </w:rPr>
        <w:t>48</w:t>
      </w:r>
      <w:r w:rsidRPr="00BE5FD9">
        <w:rPr>
          <w:rFonts w:ascii="宋体" w:hAnsi="宋体" w:hint="eastAsia"/>
          <w:sz w:val="24"/>
        </w:rPr>
        <w:t>万元，生均本科实验经费</w:t>
      </w:r>
      <w:r w:rsidRPr="00BE5FD9">
        <w:rPr>
          <w:rFonts w:ascii="宋体" w:hAnsi="宋体"/>
          <w:sz w:val="24"/>
        </w:rPr>
        <w:t>43</w:t>
      </w:r>
      <w:r w:rsidRPr="00BE5FD9">
        <w:rPr>
          <w:rFonts w:ascii="宋体" w:hAnsi="宋体" w:hint="eastAsia"/>
          <w:sz w:val="24"/>
        </w:rPr>
        <w:t>元，生均本科实习经费</w:t>
      </w:r>
      <w:r w:rsidRPr="00BE5FD9">
        <w:rPr>
          <w:rFonts w:ascii="宋体" w:hAnsi="宋体"/>
          <w:sz w:val="24"/>
        </w:rPr>
        <w:t>138</w:t>
      </w:r>
      <w:r w:rsidRPr="00BE5FD9">
        <w:rPr>
          <w:rFonts w:ascii="宋体" w:hAnsi="宋体" w:hint="eastAsia"/>
          <w:sz w:val="24"/>
        </w:rPr>
        <w:t>元，</w:t>
      </w:r>
      <w:r w:rsidR="008F119C">
        <w:rPr>
          <w:rFonts w:ascii="宋体" w:hAnsi="宋体" w:hint="eastAsia"/>
          <w:sz w:val="24"/>
        </w:rPr>
        <w:t>教学</w:t>
      </w:r>
      <w:r w:rsidRPr="00BE5FD9">
        <w:rPr>
          <w:rFonts w:ascii="宋体" w:hAnsi="宋体" w:hint="eastAsia"/>
          <w:sz w:val="24"/>
        </w:rPr>
        <w:t>经费比上一年度有较大增长。</w:t>
      </w:r>
    </w:p>
    <w:p w:rsidR="006A686D" w:rsidRPr="00BE5FD9" w:rsidRDefault="00D03018" w:rsidP="00302369">
      <w:pPr>
        <w:spacing w:line="520" w:lineRule="exact"/>
        <w:rPr>
          <w:rFonts w:ascii="宋体" w:hAnsi="宋体"/>
          <w:sz w:val="24"/>
        </w:rPr>
      </w:pPr>
      <w:r w:rsidRPr="00BE5FD9">
        <w:rPr>
          <w:rFonts w:ascii="宋体" w:hAnsi="宋体" w:hint="eastAsia"/>
          <w:sz w:val="24"/>
        </w:rPr>
        <w:t>学院积极支持教学</w:t>
      </w:r>
      <w:r w:rsidR="006A686D" w:rsidRPr="00BE5FD9">
        <w:rPr>
          <w:rFonts w:ascii="宋体" w:hAnsi="宋体" w:hint="eastAsia"/>
          <w:sz w:val="24"/>
        </w:rPr>
        <w:t>各项专项建设，并在</w:t>
      </w:r>
      <w:r w:rsidR="00AD4D48" w:rsidRPr="00BE5FD9">
        <w:rPr>
          <w:rFonts w:ascii="宋体" w:hAnsi="宋体" w:hint="eastAsia"/>
          <w:sz w:val="24"/>
        </w:rPr>
        <w:t>精品课程建设、</w:t>
      </w:r>
      <w:r w:rsidR="006A686D" w:rsidRPr="00BE5FD9">
        <w:rPr>
          <w:rFonts w:ascii="宋体" w:hAnsi="宋体" w:hint="eastAsia"/>
          <w:sz w:val="24"/>
        </w:rPr>
        <w:t>教研项目</w:t>
      </w:r>
      <w:r w:rsidR="00AD4D48" w:rsidRPr="00BE5FD9">
        <w:rPr>
          <w:rFonts w:ascii="宋体" w:hAnsi="宋体" w:hint="eastAsia"/>
          <w:sz w:val="24"/>
        </w:rPr>
        <w:t>、</w:t>
      </w:r>
      <w:r w:rsidR="006A686D" w:rsidRPr="00BE5FD9">
        <w:rPr>
          <w:rFonts w:ascii="宋体" w:hAnsi="宋体" w:hint="eastAsia"/>
          <w:sz w:val="24"/>
        </w:rPr>
        <w:t>专业课程</w:t>
      </w:r>
      <w:r w:rsidR="00AD4D48" w:rsidRPr="00BE5FD9">
        <w:rPr>
          <w:rFonts w:ascii="宋体" w:hAnsi="宋体" w:hint="eastAsia"/>
          <w:sz w:val="24"/>
        </w:rPr>
        <w:t>、</w:t>
      </w:r>
      <w:r w:rsidR="006A686D" w:rsidRPr="00BE5FD9">
        <w:rPr>
          <w:rFonts w:ascii="宋体" w:hAnsi="宋体" w:hint="eastAsia"/>
          <w:sz w:val="24"/>
        </w:rPr>
        <w:t>竞赛</w:t>
      </w:r>
      <w:r w:rsidR="00AD4D48" w:rsidRPr="00BE5FD9">
        <w:rPr>
          <w:rFonts w:ascii="宋体" w:hAnsi="宋体" w:hint="eastAsia"/>
          <w:sz w:val="24"/>
        </w:rPr>
        <w:t>、</w:t>
      </w:r>
      <w:r w:rsidR="006A686D" w:rsidRPr="00BE5FD9">
        <w:rPr>
          <w:rFonts w:ascii="宋体" w:hAnsi="宋体" w:hint="eastAsia"/>
          <w:sz w:val="24"/>
        </w:rPr>
        <w:t>实验</w:t>
      </w:r>
      <w:r w:rsidR="00AD4D48" w:rsidRPr="00BE5FD9">
        <w:rPr>
          <w:rFonts w:ascii="宋体" w:hAnsi="宋体" w:hint="eastAsia"/>
          <w:sz w:val="24"/>
        </w:rPr>
        <w:t>、</w:t>
      </w:r>
      <w:r w:rsidR="006A686D" w:rsidRPr="00BE5FD9">
        <w:rPr>
          <w:rFonts w:ascii="宋体" w:hAnsi="宋体" w:hint="eastAsia"/>
          <w:sz w:val="24"/>
        </w:rPr>
        <w:t>实习</w:t>
      </w:r>
      <w:r w:rsidR="00AD4D48" w:rsidRPr="00BE5FD9">
        <w:rPr>
          <w:rFonts w:ascii="宋体" w:hAnsi="宋体" w:hint="eastAsia"/>
          <w:sz w:val="24"/>
        </w:rPr>
        <w:t>、</w:t>
      </w:r>
      <w:r w:rsidR="006A686D" w:rsidRPr="00BE5FD9">
        <w:rPr>
          <w:rFonts w:ascii="宋体" w:hAnsi="宋体" w:hint="eastAsia"/>
          <w:sz w:val="24"/>
        </w:rPr>
        <w:t>毕业设计</w:t>
      </w:r>
      <w:r w:rsidR="00AD4D48" w:rsidRPr="00BE5FD9">
        <w:rPr>
          <w:rFonts w:ascii="宋体" w:hAnsi="宋体" w:hint="eastAsia"/>
          <w:sz w:val="24"/>
        </w:rPr>
        <w:t>、</w:t>
      </w:r>
      <w:r w:rsidR="006A686D" w:rsidRPr="00BE5FD9">
        <w:rPr>
          <w:rFonts w:ascii="宋体" w:hAnsi="宋体" w:hint="eastAsia"/>
          <w:sz w:val="24"/>
        </w:rPr>
        <w:t>质量监控</w:t>
      </w:r>
      <w:r w:rsidR="00AD4D48" w:rsidRPr="00BE5FD9">
        <w:rPr>
          <w:rFonts w:ascii="宋体" w:hAnsi="宋体" w:hint="eastAsia"/>
          <w:sz w:val="24"/>
        </w:rPr>
        <w:t>、</w:t>
      </w:r>
      <w:r w:rsidR="006A686D" w:rsidRPr="00BE5FD9">
        <w:rPr>
          <w:rFonts w:ascii="宋体" w:hAnsi="宋体" w:hint="eastAsia"/>
          <w:sz w:val="24"/>
        </w:rPr>
        <w:t>思政专项</w:t>
      </w:r>
      <w:r w:rsidR="00AD4D48" w:rsidRPr="00BE5FD9">
        <w:rPr>
          <w:rFonts w:ascii="宋体" w:hAnsi="宋体" w:hint="eastAsia"/>
          <w:sz w:val="24"/>
        </w:rPr>
        <w:t>、</w:t>
      </w:r>
      <w:r w:rsidR="006A686D" w:rsidRPr="00BE5FD9">
        <w:rPr>
          <w:rFonts w:ascii="宋体" w:hAnsi="宋体" w:hint="eastAsia"/>
          <w:sz w:val="24"/>
        </w:rPr>
        <w:t>本科人才培养模式改革</w:t>
      </w:r>
      <w:r w:rsidR="00AD4D48" w:rsidRPr="00BE5FD9">
        <w:rPr>
          <w:rFonts w:ascii="宋体" w:hAnsi="宋体" w:hint="eastAsia"/>
          <w:sz w:val="24"/>
        </w:rPr>
        <w:t>等方面</w:t>
      </w:r>
      <w:r w:rsidR="006A686D" w:rsidRPr="00BE5FD9">
        <w:rPr>
          <w:rFonts w:ascii="宋体" w:hAnsi="宋体" w:hint="eastAsia"/>
          <w:sz w:val="24"/>
        </w:rPr>
        <w:t>加大了经费投入，各专项投入经费占教学投入经费的总额比例</w:t>
      </w:r>
      <w:r w:rsidR="00193884">
        <w:rPr>
          <w:rFonts w:ascii="宋体" w:hAnsi="宋体" w:hint="eastAsia"/>
          <w:sz w:val="24"/>
        </w:rPr>
        <w:t>见表7</w:t>
      </w:r>
      <w:r w:rsidR="00814067">
        <w:rPr>
          <w:rFonts w:ascii="宋体" w:hAnsi="宋体" w:hint="eastAsia"/>
          <w:sz w:val="24"/>
        </w:rPr>
        <w:t>。</w:t>
      </w:r>
    </w:p>
    <w:p w:rsidR="00532041" w:rsidRDefault="00532041" w:rsidP="00BE5FD9">
      <w:pPr>
        <w:spacing w:line="480" w:lineRule="auto"/>
        <w:ind w:firstLineChars="100" w:firstLine="210"/>
        <w:jc w:val="center"/>
        <w:rPr>
          <w:rFonts w:ascii="宋体" w:hAnsi="宋体"/>
          <w:szCs w:val="21"/>
        </w:rPr>
      </w:pPr>
    </w:p>
    <w:p w:rsidR="001E5463" w:rsidRPr="00BE5FD9" w:rsidRDefault="002E18B2" w:rsidP="00BE5FD9">
      <w:pPr>
        <w:spacing w:line="480" w:lineRule="auto"/>
        <w:ind w:firstLineChars="100" w:firstLine="210"/>
        <w:jc w:val="center"/>
        <w:rPr>
          <w:rFonts w:ascii="宋体" w:hAnsi="宋体"/>
          <w:szCs w:val="21"/>
        </w:rPr>
      </w:pPr>
      <w:r w:rsidRPr="00BE5FD9">
        <w:rPr>
          <w:rFonts w:ascii="宋体" w:hAnsi="宋体" w:hint="eastAsia"/>
          <w:szCs w:val="21"/>
        </w:rPr>
        <w:lastRenderedPageBreak/>
        <w:t>表</w:t>
      </w:r>
      <w:r w:rsidR="00E203AB">
        <w:rPr>
          <w:rFonts w:ascii="宋体" w:hAnsi="宋体" w:hint="eastAsia"/>
          <w:szCs w:val="21"/>
        </w:rPr>
        <w:t xml:space="preserve">7  </w:t>
      </w:r>
      <w:r w:rsidRPr="00BE5FD9">
        <w:rPr>
          <w:rFonts w:ascii="宋体" w:hAnsi="宋体" w:hint="eastAsia"/>
          <w:szCs w:val="21"/>
        </w:rPr>
        <w:t>2016年</w:t>
      </w:r>
      <w:r w:rsidR="005247A6" w:rsidRPr="00BE5FD9">
        <w:rPr>
          <w:rFonts w:ascii="宋体" w:hAnsi="宋体" w:hint="eastAsia"/>
          <w:szCs w:val="21"/>
        </w:rPr>
        <w:t>本科教学日常运行经费</w:t>
      </w:r>
      <w:r w:rsidR="001E5463" w:rsidRPr="00BE5FD9">
        <w:rPr>
          <w:rFonts w:ascii="宋体" w:hAnsi="宋体" w:hint="eastAsia"/>
          <w:szCs w:val="21"/>
        </w:rPr>
        <w:t>表</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6"/>
        <w:gridCol w:w="1412"/>
        <w:gridCol w:w="1843"/>
        <w:gridCol w:w="1559"/>
        <w:gridCol w:w="1276"/>
        <w:gridCol w:w="1276"/>
      </w:tblGrid>
      <w:tr w:rsidR="001E5463" w:rsidRPr="00BE5FD9" w:rsidTr="00785ADF">
        <w:tc>
          <w:tcPr>
            <w:tcW w:w="1106" w:type="dxa"/>
            <w:vAlign w:val="center"/>
          </w:tcPr>
          <w:p w:rsidR="001E5463" w:rsidRPr="00BE5FD9" w:rsidRDefault="001E5463" w:rsidP="003F24FF">
            <w:pPr>
              <w:spacing w:line="340" w:lineRule="exact"/>
              <w:jc w:val="center"/>
              <w:rPr>
                <w:rFonts w:ascii="宋体" w:hAnsi="宋体"/>
                <w:szCs w:val="21"/>
              </w:rPr>
            </w:pPr>
            <w:r w:rsidRPr="00BE5FD9">
              <w:rPr>
                <w:rFonts w:ascii="宋体" w:hAnsi="宋体" w:hint="eastAsia"/>
                <w:szCs w:val="21"/>
              </w:rPr>
              <w:t>年度</w:t>
            </w:r>
          </w:p>
        </w:tc>
        <w:tc>
          <w:tcPr>
            <w:tcW w:w="1412" w:type="dxa"/>
            <w:vAlign w:val="center"/>
          </w:tcPr>
          <w:p w:rsidR="001E5463" w:rsidRPr="00BE5FD9" w:rsidRDefault="001E5463" w:rsidP="003F24FF">
            <w:pPr>
              <w:spacing w:line="340" w:lineRule="exact"/>
              <w:jc w:val="center"/>
              <w:rPr>
                <w:rFonts w:ascii="宋体" w:hAnsi="宋体"/>
                <w:szCs w:val="21"/>
              </w:rPr>
            </w:pPr>
            <w:r w:rsidRPr="00BE5FD9">
              <w:rPr>
                <w:rFonts w:ascii="宋体" w:hAnsi="宋体" w:hint="eastAsia"/>
                <w:szCs w:val="21"/>
              </w:rPr>
              <w:t>总额（万元）</w:t>
            </w:r>
          </w:p>
        </w:tc>
        <w:tc>
          <w:tcPr>
            <w:tcW w:w="1843" w:type="dxa"/>
            <w:vAlign w:val="center"/>
          </w:tcPr>
          <w:p w:rsidR="001E5463" w:rsidRPr="00BE5FD9" w:rsidRDefault="001E5463" w:rsidP="003F24FF">
            <w:pPr>
              <w:spacing w:line="340" w:lineRule="exact"/>
              <w:jc w:val="center"/>
              <w:rPr>
                <w:rFonts w:ascii="宋体" w:hAnsi="宋体"/>
                <w:szCs w:val="21"/>
              </w:rPr>
            </w:pPr>
            <w:r w:rsidRPr="00BE5FD9">
              <w:rPr>
                <w:rFonts w:ascii="宋体" w:hAnsi="宋体" w:hint="eastAsia"/>
                <w:szCs w:val="21"/>
              </w:rPr>
              <w:t>生均本科日常运行支出（元）</w:t>
            </w:r>
          </w:p>
        </w:tc>
        <w:tc>
          <w:tcPr>
            <w:tcW w:w="1559" w:type="dxa"/>
            <w:vAlign w:val="center"/>
          </w:tcPr>
          <w:p w:rsidR="001E5463" w:rsidRPr="00BE5FD9" w:rsidRDefault="001E5463" w:rsidP="003F24FF">
            <w:pPr>
              <w:spacing w:line="340" w:lineRule="exact"/>
              <w:jc w:val="center"/>
              <w:rPr>
                <w:rFonts w:ascii="宋体" w:hAnsi="宋体"/>
                <w:szCs w:val="21"/>
              </w:rPr>
            </w:pPr>
            <w:r w:rsidRPr="00BE5FD9">
              <w:rPr>
                <w:rFonts w:ascii="宋体" w:hAnsi="宋体" w:hint="eastAsia"/>
                <w:szCs w:val="21"/>
              </w:rPr>
              <w:t>本科专项教学经费（万元）</w:t>
            </w:r>
          </w:p>
        </w:tc>
        <w:tc>
          <w:tcPr>
            <w:tcW w:w="1276" w:type="dxa"/>
            <w:vAlign w:val="center"/>
          </w:tcPr>
          <w:p w:rsidR="001E5463" w:rsidRPr="00BE5FD9" w:rsidRDefault="001E5463" w:rsidP="003F24FF">
            <w:pPr>
              <w:spacing w:line="340" w:lineRule="exact"/>
              <w:jc w:val="center"/>
              <w:rPr>
                <w:rFonts w:ascii="宋体" w:hAnsi="宋体"/>
                <w:szCs w:val="21"/>
              </w:rPr>
            </w:pPr>
            <w:r w:rsidRPr="00BE5FD9">
              <w:rPr>
                <w:rFonts w:ascii="宋体" w:hAnsi="宋体" w:hint="eastAsia"/>
                <w:szCs w:val="21"/>
              </w:rPr>
              <w:t>生均本科实验经费（元）</w:t>
            </w:r>
          </w:p>
        </w:tc>
        <w:tc>
          <w:tcPr>
            <w:tcW w:w="1276" w:type="dxa"/>
            <w:vAlign w:val="center"/>
          </w:tcPr>
          <w:p w:rsidR="001E5463" w:rsidRPr="00BE5FD9" w:rsidRDefault="001E5463" w:rsidP="003F24FF">
            <w:pPr>
              <w:spacing w:line="340" w:lineRule="exact"/>
              <w:jc w:val="center"/>
              <w:rPr>
                <w:rFonts w:ascii="宋体" w:hAnsi="宋体"/>
                <w:szCs w:val="21"/>
              </w:rPr>
            </w:pPr>
            <w:r w:rsidRPr="00BE5FD9">
              <w:rPr>
                <w:rFonts w:ascii="宋体" w:hAnsi="宋体" w:hint="eastAsia"/>
                <w:szCs w:val="21"/>
              </w:rPr>
              <w:t>生均本科实习经费（元）</w:t>
            </w:r>
          </w:p>
        </w:tc>
      </w:tr>
      <w:tr w:rsidR="001E5463" w:rsidRPr="00BE5FD9" w:rsidTr="00785ADF">
        <w:tc>
          <w:tcPr>
            <w:tcW w:w="1106" w:type="dxa"/>
          </w:tcPr>
          <w:p w:rsidR="001E5463" w:rsidRPr="00BE5FD9" w:rsidRDefault="001E5463" w:rsidP="00785ADF">
            <w:pPr>
              <w:spacing w:line="360" w:lineRule="auto"/>
              <w:rPr>
                <w:rFonts w:ascii="宋体" w:hAnsi="宋体"/>
                <w:szCs w:val="21"/>
              </w:rPr>
            </w:pPr>
            <w:r w:rsidRPr="00BE5FD9">
              <w:rPr>
                <w:rFonts w:ascii="宋体" w:hAnsi="宋体" w:hint="eastAsia"/>
                <w:szCs w:val="21"/>
              </w:rPr>
              <w:t>2015年</w:t>
            </w:r>
          </w:p>
        </w:tc>
        <w:tc>
          <w:tcPr>
            <w:tcW w:w="1412"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2000</w:t>
            </w:r>
          </w:p>
        </w:tc>
        <w:tc>
          <w:tcPr>
            <w:tcW w:w="1843"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2078</w:t>
            </w:r>
          </w:p>
        </w:tc>
        <w:tc>
          <w:tcPr>
            <w:tcW w:w="1559"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39</w:t>
            </w:r>
          </w:p>
        </w:tc>
        <w:tc>
          <w:tcPr>
            <w:tcW w:w="1276"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42</w:t>
            </w:r>
          </w:p>
        </w:tc>
        <w:tc>
          <w:tcPr>
            <w:tcW w:w="1276"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129</w:t>
            </w:r>
          </w:p>
        </w:tc>
      </w:tr>
      <w:tr w:rsidR="001E5463" w:rsidRPr="00BE5FD9" w:rsidTr="00785ADF">
        <w:tc>
          <w:tcPr>
            <w:tcW w:w="1106" w:type="dxa"/>
          </w:tcPr>
          <w:p w:rsidR="001E5463" w:rsidRPr="00BE5FD9" w:rsidRDefault="001E5463" w:rsidP="00785ADF">
            <w:pPr>
              <w:spacing w:line="360" w:lineRule="auto"/>
              <w:rPr>
                <w:rFonts w:ascii="宋体" w:hAnsi="宋体"/>
                <w:szCs w:val="21"/>
              </w:rPr>
            </w:pPr>
            <w:r w:rsidRPr="00BE5FD9">
              <w:rPr>
                <w:rFonts w:ascii="宋体" w:hAnsi="宋体" w:hint="eastAsia"/>
                <w:szCs w:val="21"/>
              </w:rPr>
              <w:t>2016年</w:t>
            </w:r>
          </w:p>
        </w:tc>
        <w:tc>
          <w:tcPr>
            <w:tcW w:w="1412"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2139</w:t>
            </w:r>
          </w:p>
        </w:tc>
        <w:tc>
          <w:tcPr>
            <w:tcW w:w="1843"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3557</w:t>
            </w:r>
          </w:p>
        </w:tc>
        <w:tc>
          <w:tcPr>
            <w:tcW w:w="1559"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48</w:t>
            </w:r>
          </w:p>
        </w:tc>
        <w:tc>
          <w:tcPr>
            <w:tcW w:w="1276"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43</w:t>
            </w:r>
          </w:p>
        </w:tc>
        <w:tc>
          <w:tcPr>
            <w:tcW w:w="1276" w:type="dxa"/>
            <w:vAlign w:val="center"/>
          </w:tcPr>
          <w:p w:rsidR="001E5463" w:rsidRPr="00BE5FD9" w:rsidRDefault="001E5463" w:rsidP="00785ADF">
            <w:pPr>
              <w:spacing w:line="360" w:lineRule="auto"/>
              <w:jc w:val="center"/>
              <w:rPr>
                <w:rFonts w:ascii="宋体" w:hAnsi="宋体"/>
                <w:szCs w:val="21"/>
              </w:rPr>
            </w:pPr>
            <w:r w:rsidRPr="00BE5FD9">
              <w:rPr>
                <w:rFonts w:ascii="宋体" w:hAnsi="宋体" w:hint="eastAsia"/>
                <w:szCs w:val="21"/>
              </w:rPr>
              <w:t>138</w:t>
            </w:r>
          </w:p>
        </w:tc>
      </w:tr>
    </w:tbl>
    <w:p w:rsidR="00474562" w:rsidRDefault="00474562" w:rsidP="00302369">
      <w:pPr>
        <w:spacing w:line="360" w:lineRule="auto"/>
        <w:rPr>
          <w:rFonts w:asciiTheme="minorEastAsia" w:eastAsiaTheme="minorEastAsia" w:hAnsiTheme="minorEastAsia"/>
          <w:b/>
          <w:noProof/>
          <w:color w:val="000000"/>
          <w:szCs w:val="21"/>
        </w:rPr>
      </w:pPr>
    </w:p>
    <w:p w:rsidR="00BD7E53" w:rsidRDefault="00A1744F" w:rsidP="00BD7E53">
      <w:pPr>
        <w:spacing w:line="360" w:lineRule="auto"/>
        <w:rPr>
          <w:color w:val="000000"/>
          <w:sz w:val="24"/>
        </w:rPr>
      </w:pPr>
      <w:r>
        <w:rPr>
          <w:noProof/>
          <w:color w:val="000000"/>
          <w:sz w:val="24"/>
        </w:rPr>
        <w:drawing>
          <wp:inline distT="0" distB="0" distL="0" distR="0">
            <wp:extent cx="5238750" cy="4019550"/>
            <wp:effectExtent l="19050" t="0" r="19050" b="0"/>
            <wp:docPr id="16" name="图表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02369" w:rsidRPr="00302369" w:rsidRDefault="00302369" w:rsidP="00302369">
      <w:pPr>
        <w:spacing w:line="360" w:lineRule="auto"/>
        <w:jc w:val="center"/>
        <w:rPr>
          <w:rFonts w:asciiTheme="minorEastAsia" w:eastAsiaTheme="minorEastAsia" w:hAnsiTheme="minorEastAsia"/>
          <w:b/>
          <w:noProof/>
          <w:color w:val="000000"/>
          <w:szCs w:val="21"/>
        </w:rPr>
      </w:pPr>
      <w:r w:rsidRPr="00884A04">
        <w:rPr>
          <w:rFonts w:asciiTheme="minorEastAsia" w:eastAsiaTheme="minorEastAsia" w:hAnsiTheme="minorEastAsia" w:hint="eastAsia"/>
          <w:b/>
          <w:noProof/>
          <w:color w:val="000000"/>
          <w:szCs w:val="21"/>
        </w:rPr>
        <w:t>图</w:t>
      </w:r>
      <w:r w:rsidR="004D702D">
        <w:rPr>
          <w:rFonts w:asciiTheme="minorEastAsia" w:eastAsiaTheme="minorEastAsia" w:hAnsiTheme="minorEastAsia" w:hint="eastAsia"/>
          <w:b/>
          <w:noProof/>
          <w:color w:val="000000"/>
          <w:szCs w:val="21"/>
        </w:rPr>
        <w:t>1</w:t>
      </w:r>
      <w:r w:rsidRPr="00884A04">
        <w:rPr>
          <w:rFonts w:asciiTheme="minorEastAsia" w:eastAsiaTheme="minorEastAsia" w:hAnsiTheme="minorEastAsia" w:hint="eastAsia"/>
          <w:b/>
          <w:noProof/>
          <w:color w:val="000000"/>
          <w:szCs w:val="21"/>
        </w:rPr>
        <w:t xml:space="preserve">  本科专项经费结构图</w:t>
      </w:r>
    </w:p>
    <w:p w:rsidR="005D6AB7" w:rsidRPr="007215BB" w:rsidRDefault="005D6AB7" w:rsidP="0053431C">
      <w:pPr>
        <w:pStyle w:val="2"/>
        <w:rPr>
          <w:color w:val="000000"/>
        </w:rPr>
      </w:pPr>
      <w:bookmarkStart w:id="10" w:name="_Toc498076341"/>
      <w:r w:rsidRPr="007215BB">
        <w:rPr>
          <w:rFonts w:hint="eastAsia"/>
          <w:color w:val="000000"/>
        </w:rPr>
        <w:t>4</w:t>
      </w:r>
      <w:r w:rsidR="005E5539" w:rsidRPr="007215BB">
        <w:rPr>
          <w:rFonts w:hint="eastAsia"/>
          <w:color w:val="000000"/>
        </w:rPr>
        <w:t>．</w:t>
      </w:r>
      <w:r w:rsidR="00357CB9" w:rsidRPr="007215BB">
        <w:rPr>
          <w:rFonts w:hint="eastAsia"/>
          <w:color w:val="000000"/>
        </w:rPr>
        <w:t>教学用房及</w:t>
      </w:r>
      <w:r w:rsidRPr="007215BB">
        <w:rPr>
          <w:rFonts w:hint="eastAsia"/>
          <w:color w:val="000000"/>
        </w:rPr>
        <w:t>教学科研仪器设备</w:t>
      </w:r>
      <w:bookmarkEnd w:id="10"/>
    </w:p>
    <w:p w:rsidR="00FB2806" w:rsidRPr="00D641C5" w:rsidRDefault="00214860" w:rsidP="005605BE">
      <w:pPr>
        <w:snapToGrid w:val="0"/>
        <w:spacing w:line="520" w:lineRule="exact"/>
        <w:ind w:firstLineChars="250" w:firstLine="600"/>
        <w:rPr>
          <w:sz w:val="24"/>
        </w:rPr>
      </w:pPr>
      <w:r w:rsidRPr="00D641C5">
        <w:rPr>
          <w:rFonts w:ascii="宋体" w:hAnsi="宋体" w:hint="eastAsia"/>
          <w:sz w:val="24"/>
        </w:rPr>
        <w:t>截止2016年12月，</w:t>
      </w:r>
      <w:r w:rsidR="00FB2806" w:rsidRPr="00D641C5">
        <w:rPr>
          <w:rFonts w:ascii="宋体" w:hAnsi="宋体" w:hint="eastAsia"/>
          <w:sz w:val="24"/>
        </w:rPr>
        <w:t>学院占地面积</w:t>
      </w:r>
      <w:r w:rsidR="00FB2806" w:rsidRPr="00D641C5">
        <w:rPr>
          <w:rFonts w:hint="eastAsia"/>
          <w:sz w:val="24"/>
        </w:rPr>
        <w:t>412</w:t>
      </w:r>
      <w:r w:rsidR="00FB2806" w:rsidRPr="00D641C5">
        <w:rPr>
          <w:rFonts w:ascii="宋体" w:hAnsi="宋体" w:hint="eastAsia"/>
          <w:sz w:val="24"/>
        </w:rPr>
        <w:t>亩，</w:t>
      </w:r>
      <w:r w:rsidR="008F119C">
        <w:rPr>
          <w:rFonts w:ascii="宋体" w:hAnsi="宋体" w:hint="eastAsia"/>
          <w:sz w:val="24"/>
        </w:rPr>
        <w:t>主要以</w:t>
      </w:r>
      <w:r w:rsidRPr="00D641C5">
        <w:rPr>
          <w:rFonts w:ascii="宋体" w:hAnsi="宋体" w:hint="eastAsia"/>
          <w:sz w:val="24"/>
        </w:rPr>
        <w:t>城中</w:t>
      </w:r>
      <w:r w:rsidR="00A1744F" w:rsidRPr="00D641C5">
        <w:rPr>
          <w:rFonts w:ascii="宋体" w:hAnsi="宋体" w:hint="eastAsia"/>
          <w:sz w:val="24"/>
        </w:rPr>
        <w:t>校</w:t>
      </w:r>
      <w:r w:rsidRPr="00D641C5">
        <w:rPr>
          <w:rFonts w:ascii="宋体" w:hAnsi="宋体" w:hint="eastAsia"/>
          <w:sz w:val="24"/>
        </w:rPr>
        <w:t>区</w:t>
      </w:r>
      <w:r w:rsidR="008F119C">
        <w:rPr>
          <w:rFonts w:ascii="宋体" w:hAnsi="宋体" w:hint="eastAsia"/>
          <w:sz w:val="24"/>
        </w:rPr>
        <w:t>和西校区两校区办学</w:t>
      </w:r>
      <w:r w:rsidRPr="00D641C5">
        <w:rPr>
          <w:rFonts w:ascii="宋体" w:hAnsi="宋体" w:hint="eastAsia"/>
          <w:sz w:val="24"/>
        </w:rPr>
        <w:t>，</w:t>
      </w:r>
      <w:r w:rsidR="00FB2806" w:rsidRPr="00D641C5">
        <w:rPr>
          <w:rFonts w:ascii="宋体" w:hAnsi="宋体" w:hint="eastAsia"/>
          <w:sz w:val="24"/>
        </w:rPr>
        <w:t>教学行政用房</w:t>
      </w:r>
      <w:smartTag w:uri="urn:schemas-microsoft-com:office:smarttags" w:element="chmetcnv">
        <w:smartTagPr>
          <w:attr w:name="UnitName" w:val="平方米"/>
          <w:attr w:name="SourceValue" w:val="102978"/>
          <w:attr w:name="HasSpace" w:val="False"/>
          <w:attr w:name="Negative" w:val="False"/>
          <w:attr w:name="NumberType" w:val="1"/>
          <w:attr w:name="TCSC" w:val="0"/>
        </w:smartTagPr>
        <w:r w:rsidR="00FB2806" w:rsidRPr="00D641C5">
          <w:rPr>
            <w:rFonts w:hint="eastAsia"/>
            <w:sz w:val="24"/>
          </w:rPr>
          <w:t>102978</w:t>
        </w:r>
        <w:r w:rsidR="00FB2806" w:rsidRPr="00D641C5">
          <w:rPr>
            <w:rFonts w:ascii="宋体" w:hAnsi="宋体" w:hint="eastAsia"/>
            <w:sz w:val="24"/>
          </w:rPr>
          <w:t>平方米</w:t>
        </w:r>
      </w:smartTag>
      <w:r w:rsidR="00FB2806" w:rsidRPr="00D641C5">
        <w:rPr>
          <w:rFonts w:ascii="宋体" w:hAnsi="宋体" w:hint="eastAsia"/>
          <w:sz w:val="24"/>
        </w:rPr>
        <w:t>，生均教学行政用房</w:t>
      </w:r>
      <w:smartTag w:uri="urn:schemas-microsoft-com:office:smarttags" w:element="chmetcnv">
        <w:smartTagPr>
          <w:attr w:name="UnitName" w:val="平方米"/>
          <w:attr w:name="SourceValue" w:val="14.97"/>
          <w:attr w:name="HasSpace" w:val="False"/>
          <w:attr w:name="Negative" w:val="False"/>
          <w:attr w:name="NumberType" w:val="1"/>
          <w:attr w:name="TCSC" w:val="0"/>
        </w:smartTagPr>
        <w:r w:rsidR="00FB2806" w:rsidRPr="00D641C5">
          <w:rPr>
            <w:rFonts w:hint="eastAsia"/>
            <w:sz w:val="24"/>
          </w:rPr>
          <w:t>14.97</w:t>
        </w:r>
        <w:r w:rsidR="00FB2806" w:rsidRPr="00D641C5">
          <w:rPr>
            <w:rFonts w:ascii="宋体" w:hAnsi="宋体" w:hint="eastAsia"/>
            <w:sz w:val="24"/>
          </w:rPr>
          <w:t>平方米</w:t>
        </w:r>
      </w:smartTag>
      <w:r w:rsidR="00FB2806" w:rsidRPr="00D641C5">
        <w:rPr>
          <w:rFonts w:ascii="宋体" w:hAnsi="宋体" w:hint="eastAsia"/>
          <w:sz w:val="24"/>
        </w:rPr>
        <w:t>，实验室面积</w:t>
      </w:r>
      <w:smartTag w:uri="urn:schemas-microsoft-com:office:smarttags" w:element="chmetcnv">
        <w:smartTagPr>
          <w:attr w:name="UnitName" w:val="平方米"/>
          <w:attr w:name="SourceValue" w:val="7018.69"/>
          <w:attr w:name="HasSpace" w:val="False"/>
          <w:attr w:name="Negative" w:val="False"/>
          <w:attr w:name="NumberType" w:val="1"/>
          <w:attr w:name="TCSC" w:val="0"/>
        </w:smartTagPr>
        <w:r w:rsidR="00FB2806" w:rsidRPr="00D641C5">
          <w:rPr>
            <w:sz w:val="24"/>
          </w:rPr>
          <w:t>7018.69</w:t>
        </w:r>
        <w:r w:rsidR="00FB2806" w:rsidRPr="00D641C5">
          <w:rPr>
            <w:rFonts w:ascii="宋体" w:hAnsi="宋体" w:hint="eastAsia"/>
            <w:sz w:val="24"/>
          </w:rPr>
          <w:t>平方米</w:t>
        </w:r>
      </w:smartTag>
      <w:r w:rsidR="00FB2806" w:rsidRPr="00D641C5">
        <w:rPr>
          <w:rFonts w:ascii="宋体" w:hAnsi="宋体" w:hint="eastAsia"/>
          <w:sz w:val="24"/>
        </w:rPr>
        <w:t>，生均实验室面积</w:t>
      </w:r>
      <w:smartTag w:uri="urn:schemas-microsoft-com:office:smarttags" w:element="chmetcnv">
        <w:smartTagPr>
          <w:attr w:name="UnitName" w:val="平方米"/>
          <w:attr w:name="SourceValue" w:val="1.02"/>
          <w:attr w:name="HasSpace" w:val="False"/>
          <w:attr w:name="Negative" w:val="False"/>
          <w:attr w:name="NumberType" w:val="1"/>
          <w:attr w:name="TCSC" w:val="0"/>
        </w:smartTagPr>
        <w:r w:rsidR="00FB2806" w:rsidRPr="00D641C5">
          <w:rPr>
            <w:rFonts w:hint="eastAsia"/>
            <w:sz w:val="24"/>
          </w:rPr>
          <w:t>1.02</w:t>
        </w:r>
        <w:r w:rsidR="00FB2806" w:rsidRPr="00D641C5">
          <w:rPr>
            <w:rFonts w:ascii="宋体" w:hAnsi="宋体" w:hint="eastAsia"/>
            <w:sz w:val="24"/>
          </w:rPr>
          <w:t>平方米</w:t>
        </w:r>
      </w:smartTag>
      <w:r w:rsidR="00FB2806" w:rsidRPr="00D641C5">
        <w:rPr>
          <w:rFonts w:ascii="宋体" w:hAnsi="宋体" w:hint="eastAsia"/>
          <w:sz w:val="24"/>
        </w:rPr>
        <w:t>。</w:t>
      </w:r>
    </w:p>
    <w:p w:rsidR="00FB2806" w:rsidRPr="00D641C5" w:rsidRDefault="00FB2806" w:rsidP="005605BE">
      <w:pPr>
        <w:snapToGrid w:val="0"/>
        <w:spacing w:line="520" w:lineRule="exact"/>
        <w:ind w:firstLineChars="250" w:firstLine="600"/>
        <w:rPr>
          <w:sz w:val="24"/>
        </w:rPr>
      </w:pPr>
      <w:r w:rsidRPr="00D641C5">
        <w:rPr>
          <w:rFonts w:ascii="宋体" w:hAnsi="宋体" w:hint="eastAsia"/>
          <w:sz w:val="24"/>
        </w:rPr>
        <w:t>学院十分重视本科教学的基本设施建设，教学科研仪器总值达到</w:t>
      </w:r>
      <w:r w:rsidRPr="00D641C5">
        <w:rPr>
          <w:rFonts w:hint="eastAsia"/>
          <w:sz w:val="24"/>
        </w:rPr>
        <w:t>4145.6</w:t>
      </w:r>
      <w:r w:rsidRPr="00D641C5">
        <w:rPr>
          <w:rFonts w:ascii="宋体" w:hAnsi="宋体" w:hint="eastAsia"/>
          <w:sz w:val="24"/>
        </w:rPr>
        <w:t>万元，当年新增教学科研仪器设备值</w:t>
      </w:r>
      <w:r w:rsidRPr="00D641C5">
        <w:rPr>
          <w:rFonts w:hint="eastAsia"/>
          <w:sz w:val="24"/>
        </w:rPr>
        <w:t>249.28</w:t>
      </w:r>
      <w:r w:rsidRPr="00D641C5">
        <w:rPr>
          <w:rFonts w:ascii="宋体" w:hAnsi="宋体" w:hint="eastAsia"/>
          <w:sz w:val="24"/>
        </w:rPr>
        <w:t>万元。生均教学科研仪器设备值达到</w:t>
      </w:r>
      <w:r w:rsidRPr="00D641C5">
        <w:rPr>
          <w:rFonts w:hint="eastAsia"/>
          <w:sz w:val="24"/>
        </w:rPr>
        <w:lastRenderedPageBreak/>
        <w:t>6062</w:t>
      </w:r>
      <w:r w:rsidRPr="00D641C5">
        <w:rPr>
          <w:rFonts w:ascii="宋体" w:hAnsi="宋体" w:hint="eastAsia"/>
          <w:sz w:val="24"/>
        </w:rPr>
        <w:t>元。</w:t>
      </w:r>
    </w:p>
    <w:p w:rsidR="00CA65CA" w:rsidRPr="007215BB" w:rsidRDefault="00142226" w:rsidP="0053431C">
      <w:pPr>
        <w:pStyle w:val="2"/>
        <w:rPr>
          <w:color w:val="000000"/>
        </w:rPr>
      </w:pPr>
      <w:bookmarkStart w:id="11" w:name="_Toc498076342"/>
      <w:r w:rsidRPr="007215BB">
        <w:rPr>
          <w:rFonts w:hint="eastAsia"/>
          <w:color w:val="000000"/>
        </w:rPr>
        <w:t>5</w:t>
      </w:r>
      <w:r w:rsidR="005E5539" w:rsidRPr="007215BB">
        <w:rPr>
          <w:rFonts w:hint="eastAsia"/>
          <w:color w:val="000000"/>
        </w:rPr>
        <w:t>．</w:t>
      </w:r>
      <w:r w:rsidR="0096639B" w:rsidRPr="007215BB">
        <w:rPr>
          <w:rFonts w:hint="eastAsia"/>
          <w:color w:val="000000"/>
        </w:rPr>
        <w:t>图书</w:t>
      </w:r>
      <w:r w:rsidR="00357CB9" w:rsidRPr="007215BB">
        <w:rPr>
          <w:rFonts w:hint="eastAsia"/>
          <w:color w:val="000000"/>
        </w:rPr>
        <w:t>资料</w:t>
      </w:r>
      <w:bookmarkEnd w:id="11"/>
    </w:p>
    <w:p w:rsidR="006F0552" w:rsidRPr="008E77AF" w:rsidRDefault="00A22F6F" w:rsidP="001B0913">
      <w:pPr>
        <w:spacing w:line="520" w:lineRule="exact"/>
        <w:ind w:firstLineChars="200" w:firstLine="480"/>
        <w:rPr>
          <w:rFonts w:ascii="宋体" w:hAnsi="宋体"/>
          <w:sz w:val="24"/>
        </w:rPr>
      </w:pPr>
      <w:r w:rsidRPr="008E77AF">
        <w:rPr>
          <w:rFonts w:ascii="宋体" w:hAnsi="宋体" w:hint="eastAsia"/>
          <w:sz w:val="24"/>
        </w:rPr>
        <w:t>截止到2016年12月，</w:t>
      </w:r>
      <w:r w:rsidR="006F0552" w:rsidRPr="008E77AF">
        <w:rPr>
          <w:rFonts w:ascii="宋体" w:hAnsi="宋体" w:hint="eastAsia"/>
          <w:sz w:val="24"/>
        </w:rPr>
        <w:t>学院图书馆馆舍面积为1.78万平方米，阅览座位1732个。图书馆的藏书量和期刊文献按数量逐年递增，目前，图书馆拥有各类纸质图书70.99万册（其中文图书68.69万册，外文图书2.3万册），生均图书109册（不含电子图书）。本学年订购中外文报刊420种。学院在加强自身图书馆建设和发展的同时，还充分利用长江大学的图书和信息资源，实现了资源共建共享，共享的所有文献资源有：纸质图书321万册、中外文纸质期刊3100种、电子图书221万册（种）、电子期刊2万余种，中外文数据库55</w:t>
      </w:r>
      <w:r w:rsidR="001B0913">
        <w:rPr>
          <w:rFonts w:ascii="宋体" w:hAnsi="宋体" w:hint="eastAsia"/>
          <w:sz w:val="24"/>
        </w:rPr>
        <w:t>种。具体数据见</w:t>
      </w:r>
      <w:r w:rsidR="006F0552" w:rsidRPr="008E77AF">
        <w:rPr>
          <w:rFonts w:ascii="宋体" w:hAnsi="宋体" w:hint="eastAsia"/>
          <w:sz w:val="24"/>
        </w:rPr>
        <w:t>表</w:t>
      </w:r>
      <w:r w:rsidR="000A7727">
        <w:rPr>
          <w:rFonts w:ascii="宋体" w:hAnsi="宋体" w:hint="eastAsia"/>
          <w:sz w:val="24"/>
        </w:rPr>
        <w:t>8</w:t>
      </w:r>
      <w:r w:rsidR="006F0552" w:rsidRPr="008E77AF">
        <w:rPr>
          <w:rFonts w:ascii="宋体" w:hAnsi="宋体" w:hint="eastAsia"/>
          <w:sz w:val="24"/>
        </w:rPr>
        <w:t>。</w:t>
      </w:r>
    </w:p>
    <w:p w:rsidR="006F0552" w:rsidRPr="008E77AF" w:rsidRDefault="006F0552" w:rsidP="008E77AF">
      <w:pPr>
        <w:spacing w:line="480" w:lineRule="auto"/>
        <w:ind w:firstLineChars="200" w:firstLine="420"/>
        <w:jc w:val="center"/>
        <w:rPr>
          <w:rFonts w:ascii="宋体" w:hAnsi="宋体"/>
          <w:sz w:val="24"/>
        </w:rPr>
      </w:pPr>
      <w:r w:rsidRPr="008E77AF">
        <w:rPr>
          <w:rFonts w:ascii="宋体" w:hAnsi="宋体" w:hint="eastAsia"/>
        </w:rPr>
        <w:t>表</w:t>
      </w:r>
      <w:r w:rsidR="00E203AB">
        <w:rPr>
          <w:rFonts w:ascii="宋体" w:hAnsi="宋体" w:hint="eastAsia"/>
        </w:rPr>
        <w:t xml:space="preserve">8  </w:t>
      </w:r>
      <w:r w:rsidR="00411F23">
        <w:rPr>
          <w:rFonts w:ascii="宋体" w:hAnsi="宋体" w:hint="eastAsia"/>
        </w:rPr>
        <w:t>2016年</w:t>
      </w:r>
      <w:r w:rsidRPr="008E77AF">
        <w:rPr>
          <w:rFonts w:ascii="宋体" w:hAnsi="宋体" w:hint="eastAsia"/>
        </w:rPr>
        <w:t>馆藏图书资料及生均图书数据表</w:t>
      </w:r>
    </w:p>
    <w:tbl>
      <w:tblPr>
        <w:tblW w:w="7905" w:type="dxa"/>
        <w:tblInd w:w="250" w:type="dxa"/>
        <w:tblLayout w:type="fixed"/>
        <w:tblLook w:val="0000"/>
      </w:tblPr>
      <w:tblGrid>
        <w:gridCol w:w="1101"/>
        <w:gridCol w:w="1134"/>
        <w:gridCol w:w="1559"/>
        <w:gridCol w:w="1276"/>
        <w:gridCol w:w="1275"/>
        <w:gridCol w:w="1560"/>
      </w:tblGrid>
      <w:tr w:rsidR="006F0552" w:rsidRPr="008E77AF" w:rsidTr="00305E29">
        <w:trPr>
          <w:trHeight w:val="544"/>
        </w:trPr>
        <w:tc>
          <w:tcPr>
            <w:tcW w:w="1101" w:type="dxa"/>
            <w:vMerge w:val="restart"/>
            <w:tcBorders>
              <w:top w:val="single" w:sz="4" w:space="0" w:color="auto"/>
              <w:left w:val="single" w:sz="4" w:space="0" w:color="auto"/>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藏书总量</w:t>
            </w:r>
          </w:p>
        </w:tc>
        <w:tc>
          <w:tcPr>
            <w:tcW w:w="1134" w:type="dxa"/>
            <w:vMerge w:val="restart"/>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70.99</w:t>
            </w:r>
          </w:p>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万册</w:t>
            </w:r>
          </w:p>
        </w:tc>
        <w:tc>
          <w:tcPr>
            <w:tcW w:w="1559"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中文藏书量</w:t>
            </w:r>
          </w:p>
        </w:tc>
        <w:tc>
          <w:tcPr>
            <w:tcW w:w="1276"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68.69万册</w:t>
            </w:r>
          </w:p>
        </w:tc>
        <w:tc>
          <w:tcPr>
            <w:tcW w:w="1275" w:type="dxa"/>
            <w:vMerge w:val="restart"/>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生均图书（册/生）</w:t>
            </w:r>
          </w:p>
        </w:tc>
        <w:tc>
          <w:tcPr>
            <w:tcW w:w="1560" w:type="dxa"/>
            <w:vMerge w:val="restart"/>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109册（不含电子图书）</w:t>
            </w:r>
          </w:p>
        </w:tc>
      </w:tr>
      <w:tr w:rsidR="006F0552" w:rsidRPr="008E77AF" w:rsidTr="00305E29">
        <w:trPr>
          <w:trHeight w:val="552"/>
        </w:trPr>
        <w:tc>
          <w:tcPr>
            <w:tcW w:w="1101" w:type="dxa"/>
            <w:vMerge/>
            <w:tcBorders>
              <w:top w:val="single" w:sz="4" w:space="0" w:color="auto"/>
              <w:left w:val="single" w:sz="4" w:space="0" w:color="auto"/>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134" w:type="dxa"/>
            <w:vMerge/>
            <w:tcBorders>
              <w:top w:val="single" w:sz="4" w:space="0" w:color="auto"/>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559"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外文藏书量</w:t>
            </w:r>
          </w:p>
        </w:tc>
        <w:tc>
          <w:tcPr>
            <w:tcW w:w="1276"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2.3万册</w:t>
            </w:r>
          </w:p>
        </w:tc>
        <w:tc>
          <w:tcPr>
            <w:tcW w:w="1275" w:type="dxa"/>
            <w:vMerge/>
            <w:tcBorders>
              <w:top w:val="single" w:sz="4" w:space="0" w:color="auto"/>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560" w:type="dxa"/>
            <w:vMerge/>
            <w:tcBorders>
              <w:top w:val="single" w:sz="4" w:space="0" w:color="auto"/>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r>
      <w:tr w:rsidR="006F0552" w:rsidRPr="008E77AF" w:rsidTr="00305E29">
        <w:trPr>
          <w:trHeight w:val="560"/>
        </w:trPr>
        <w:tc>
          <w:tcPr>
            <w:tcW w:w="1101" w:type="dxa"/>
            <w:vMerge w:val="restart"/>
            <w:tcBorders>
              <w:top w:val="nil"/>
              <w:left w:val="single" w:sz="4" w:space="0" w:color="auto"/>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期刊种数</w:t>
            </w:r>
          </w:p>
        </w:tc>
        <w:tc>
          <w:tcPr>
            <w:tcW w:w="1134" w:type="dxa"/>
            <w:vMerge w:val="restart"/>
            <w:tcBorders>
              <w:top w:val="nil"/>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360种</w:t>
            </w:r>
          </w:p>
        </w:tc>
        <w:tc>
          <w:tcPr>
            <w:tcW w:w="1559"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中文期刊数</w:t>
            </w:r>
          </w:p>
        </w:tc>
        <w:tc>
          <w:tcPr>
            <w:tcW w:w="1276"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360种</w:t>
            </w:r>
          </w:p>
        </w:tc>
        <w:tc>
          <w:tcPr>
            <w:tcW w:w="1275" w:type="dxa"/>
            <w:vMerge w:val="restart"/>
            <w:tcBorders>
              <w:top w:val="nil"/>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资源数据量</w:t>
            </w:r>
          </w:p>
        </w:tc>
        <w:tc>
          <w:tcPr>
            <w:tcW w:w="1560" w:type="dxa"/>
            <w:vMerge w:val="restart"/>
            <w:tcBorders>
              <w:top w:val="nil"/>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8000GB</w:t>
            </w:r>
          </w:p>
        </w:tc>
      </w:tr>
      <w:tr w:rsidR="006F0552" w:rsidRPr="008E77AF" w:rsidTr="00305E29">
        <w:tc>
          <w:tcPr>
            <w:tcW w:w="1101" w:type="dxa"/>
            <w:vMerge/>
            <w:tcBorders>
              <w:top w:val="nil"/>
              <w:left w:val="single" w:sz="4" w:space="0" w:color="auto"/>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134"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559"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外文期刊数</w:t>
            </w:r>
          </w:p>
        </w:tc>
        <w:tc>
          <w:tcPr>
            <w:tcW w:w="1276"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55种</w:t>
            </w:r>
          </w:p>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（共享）</w:t>
            </w:r>
          </w:p>
        </w:tc>
        <w:tc>
          <w:tcPr>
            <w:tcW w:w="1275"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560"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r>
      <w:tr w:rsidR="006F0552" w:rsidRPr="008E77AF" w:rsidTr="00305E29">
        <w:tc>
          <w:tcPr>
            <w:tcW w:w="1101" w:type="dxa"/>
            <w:vMerge w:val="restart"/>
            <w:tcBorders>
              <w:top w:val="nil"/>
              <w:left w:val="single" w:sz="4" w:space="0" w:color="auto"/>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电子图书</w:t>
            </w:r>
          </w:p>
        </w:tc>
        <w:tc>
          <w:tcPr>
            <w:tcW w:w="1134" w:type="dxa"/>
            <w:vMerge w:val="restart"/>
            <w:tcBorders>
              <w:top w:val="nil"/>
              <w:left w:val="nil"/>
              <w:bottom w:val="single" w:sz="4" w:space="0" w:color="auto"/>
              <w:right w:val="single" w:sz="4" w:space="0" w:color="auto"/>
            </w:tcBorders>
            <w:vAlign w:val="center"/>
          </w:tcPr>
          <w:p w:rsidR="006F0552" w:rsidRPr="008E77AF" w:rsidRDefault="006F0552" w:rsidP="00305E29">
            <w:pPr>
              <w:spacing w:line="400" w:lineRule="exact"/>
              <w:rPr>
                <w:rFonts w:ascii="宋体" w:hAnsi="宋体"/>
                <w:kern w:val="0"/>
                <w:szCs w:val="21"/>
              </w:rPr>
            </w:pPr>
            <w:r w:rsidRPr="008E77AF">
              <w:rPr>
                <w:rFonts w:ascii="宋体" w:hAnsi="宋体" w:hint="eastAsia"/>
                <w:kern w:val="0"/>
              </w:rPr>
              <w:t>221万册（共享）</w:t>
            </w:r>
          </w:p>
        </w:tc>
        <w:tc>
          <w:tcPr>
            <w:tcW w:w="1559"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中文电子图书</w:t>
            </w:r>
          </w:p>
        </w:tc>
        <w:tc>
          <w:tcPr>
            <w:tcW w:w="1276"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221万册（共享）</w:t>
            </w:r>
          </w:p>
        </w:tc>
        <w:tc>
          <w:tcPr>
            <w:tcW w:w="1275" w:type="dxa"/>
            <w:vMerge w:val="restart"/>
            <w:tcBorders>
              <w:top w:val="nil"/>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图书借阅量</w:t>
            </w:r>
          </w:p>
        </w:tc>
        <w:tc>
          <w:tcPr>
            <w:tcW w:w="1560" w:type="dxa"/>
            <w:vMerge w:val="restart"/>
            <w:tcBorders>
              <w:top w:val="nil"/>
              <w:left w:val="nil"/>
              <w:bottom w:val="single" w:sz="4" w:space="0" w:color="auto"/>
              <w:right w:val="single" w:sz="4" w:space="0" w:color="auto"/>
            </w:tcBorders>
            <w:vAlign w:val="center"/>
          </w:tcPr>
          <w:p w:rsidR="006F0552" w:rsidRPr="008E77AF" w:rsidRDefault="006F0552" w:rsidP="001B0913">
            <w:pPr>
              <w:spacing w:line="400" w:lineRule="exact"/>
              <w:ind w:firstLineChars="150" w:firstLine="315"/>
              <w:rPr>
                <w:rFonts w:ascii="宋体" w:hAnsi="宋体"/>
                <w:kern w:val="0"/>
                <w:szCs w:val="21"/>
              </w:rPr>
            </w:pPr>
            <w:r w:rsidRPr="008E77AF">
              <w:rPr>
                <w:rFonts w:ascii="宋体" w:hAnsi="宋体" w:hint="eastAsia"/>
                <w:kern w:val="0"/>
              </w:rPr>
              <w:t>65894册</w:t>
            </w:r>
          </w:p>
        </w:tc>
      </w:tr>
      <w:tr w:rsidR="006F0552" w:rsidRPr="008E77AF" w:rsidTr="00305E29">
        <w:tc>
          <w:tcPr>
            <w:tcW w:w="1101" w:type="dxa"/>
            <w:vMerge/>
            <w:tcBorders>
              <w:top w:val="nil"/>
              <w:left w:val="single" w:sz="4" w:space="0" w:color="auto"/>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134"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559"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外文电子图书</w:t>
            </w:r>
          </w:p>
        </w:tc>
        <w:tc>
          <w:tcPr>
            <w:tcW w:w="1276"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1万册</w:t>
            </w:r>
          </w:p>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（共享）</w:t>
            </w:r>
          </w:p>
        </w:tc>
        <w:tc>
          <w:tcPr>
            <w:tcW w:w="1275"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560"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r>
      <w:tr w:rsidR="006F0552" w:rsidRPr="008E77AF" w:rsidTr="00305E29">
        <w:tc>
          <w:tcPr>
            <w:tcW w:w="1101" w:type="dxa"/>
            <w:vMerge w:val="restart"/>
            <w:tcBorders>
              <w:top w:val="nil"/>
              <w:left w:val="single" w:sz="4" w:space="0" w:color="auto"/>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电子期刊</w:t>
            </w:r>
          </w:p>
        </w:tc>
        <w:tc>
          <w:tcPr>
            <w:tcW w:w="1134" w:type="dxa"/>
            <w:vMerge w:val="restart"/>
            <w:tcBorders>
              <w:top w:val="nil"/>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22030种（共享）</w:t>
            </w:r>
          </w:p>
        </w:tc>
        <w:tc>
          <w:tcPr>
            <w:tcW w:w="1559"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中文电子期刊</w:t>
            </w:r>
          </w:p>
        </w:tc>
        <w:tc>
          <w:tcPr>
            <w:tcW w:w="1276"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7700种</w:t>
            </w:r>
          </w:p>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（共享）</w:t>
            </w:r>
          </w:p>
        </w:tc>
        <w:tc>
          <w:tcPr>
            <w:tcW w:w="1275" w:type="dxa"/>
            <w:vMerge w:val="restart"/>
            <w:tcBorders>
              <w:top w:val="nil"/>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数据库</w:t>
            </w:r>
          </w:p>
        </w:tc>
        <w:tc>
          <w:tcPr>
            <w:tcW w:w="1560" w:type="dxa"/>
            <w:vMerge w:val="restart"/>
            <w:tcBorders>
              <w:top w:val="nil"/>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55种</w:t>
            </w:r>
          </w:p>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（共享）</w:t>
            </w:r>
          </w:p>
        </w:tc>
      </w:tr>
      <w:tr w:rsidR="006F0552" w:rsidRPr="008E77AF" w:rsidTr="00305E29">
        <w:tc>
          <w:tcPr>
            <w:tcW w:w="1101" w:type="dxa"/>
            <w:vMerge/>
            <w:tcBorders>
              <w:top w:val="nil"/>
              <w:left w:val="single" w:sz="4" w:space="0" w:color="auto"/>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134"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559"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外文电子期刊</w:t>
            </w:r>
          </w:p>
        </w:tc>
        <w:tc>
          <w:tcPr>
            <w:tcW w:w="1276" w:type="dxa"/>
            <w:tcBorders>
              <w:top w:val="single" w:sz="4" w:space="0" w:color="auto"/>
              <w:left w:val="nil"/>
              <w:bottom w:val="single" w:sz="4" w:space="0" w:color="auto"/>
              <w:right w:val="single" w:sz="4" w:space="0" w:color="auto"/>
            </w:tcBorders>
            <w:vAlign w:val="center"/>
          </w:tcPr>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14330种</w:t>
            </w:r>
          </w:p>
          <w:p w:rsidR="006F0552" w:rsidRPr="008E77AF" w:rsidRDefault="006F0552" w:rsidP="00305E29">
            <w:pPr>
              <w:spacing w:line="400" w:lineRule="exact"/>
              <w:jc w:val="center"/>
              <w:rPr>
                <w:rFonts w:ascii="宋体" w:hAnsi="宋体"/>
                <w:kern w:val="0"/>
                <w:szCs w:val="21"/>
              </w:rPr>
            </w:pPr>
            <w:r w:rsidRPr="008E77AF">
              <w:rPr>
                <w:rFonts w:ascii="宋体" w:hAnsi="宋体" w:hint="eastAsia"/>
                <w:kern w:val="0"/>
              </w:rPr>
              <w:t>（共享）</w:t>
            </w:r>
          </w:p>
        </w:tc>
        <w:tc>
          <w:tcPr>
            <w:tcW w:w="1275"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c>
          <w:tcPr>
            <w:tcW w:w="1560" w:type="dxa"/>
            <w:vMerge/>
            <w:tcBorders>
              <w:top w:val="nil"/>
              <w:left w:val="nil"/>
              <w:bottom w:val="single" w:sz="4" w:space="0" w:color="auto"/>
              <w:right w:val="single" w:sz="4" w:space="0" w:color="auto"/>
            </w:tcBorders>
            <w:vAlign w:val="center"/>
          </w:tcPr>
          <w:p w:rsidR="006F0552" w:rsidRPr="008E77AF" w:rsidRDefault="006F0552" w:rsidP="00305E29">
            <w:pPr>
              <w:widowControl/>
              <w:jc w:val="left"/>
              <w:rPr>
                <w:rFonts w:ascii="宋体" w:hAnsi="宋体"/>
                <w:kern w:val="0"/>
                <w:szCs w:val="21"/>
              </w:rPr>
            </w:pPr>
          </w:p>
        </w:tc>
      </w:tr>
    </w:tbl>
    <w:p w:rsidR="0096639B" w:rsidRPr="007215BB" w:rsidRDefault="00D01D08" w:rsidP="0053431C">
      <w:pPr>
        <w:pStyle w:val="2"/>
        <w:rPr>
          <w:color w:val="000000"/>
        </w:rPr>
      </w:pPr>
      <w:bookmarkStart w:id="12" w:name="_Toc498076343"/>
      <w:r w:rsidRPr="007215BB">
        <w:rPr>
          <w:rFonts w:hint="eastAsia"/>
          <w:color w:val="000000"/>
        </w:rPr>
        <w:t>6</w:t>
      </w:r>
      <w:r w:rsidR="005E5539" w:rsidRPr="007215BB">
        <w:rPr>
          <w:rFonts w:hint="eastAsia"/>
          <w:color w:val="000000"/>
        </w:rPr>
        <w:t>．</w:t>
      </w:r>
      <w:r w:rsidR="00A420DB" w:rsidRPr="007215BB">
        <w:rPr>
          <w:rFonts w:hint="eastAsia"/>
          <w:color w:val="000000"/>
        </w:rPr>
        <w:t>数字信息资源利用</w:t>
      </w:r>
      <w:bookmarkEnd w:id="12"/>
    </w:p>
    <w:p w:rsidR="006F0552" w:rsidRPr="00990280" w:rsidRDefault="006F0552" w:rsidP="00080FCE">
      <w:pPr>
        <w:snapToGrid w:val="0"/>
        <w:spacing w:line="520" w:lineRule="exact"/>
        <w:ind w:firstLineChars="200" w:firstLine="480"/>
        <w:rPr>
          <w:sz w:val="24"/>
        </w:rPr>
      </w:pPr>
      <w:r w:rsidRPr="00990280">
        <w:rPr>
          <w:rFonts w:ascii="宋体" w:hAnsi="宋体" w:hint="eastAsia"/>
          <w:sz w:val="24"/>
        </w:rPr>
        <w:t>学院十分重视信息化的建设，强化信息资源的管理和应用，为教学、科研和管理创造良好的信息环境。通过研制和开发，构建了</w:t>
      </w:r>
      <w:r w:rsidRPr="00990280">
        <w:rPr>
          <w:rFonts w:hint="eastAsia"/>
          <w:sz w:val="24"/>
        </w:rPr>
        <w:t>OA</w:t>
      </w:r>
      <w:r w:rsidRPr="00990280">
        <w:rPr>
          <w:rFonts w:ascii="宋体" w:hAnsi="宋体" w:hint="eastAsia"/>
          <w:sz w:val="24"/>
        </w:rPr>
        <w:t>网上办公系统、教务工</w:t>
      </w:r>
      <w:r w:rsidRPr="00990280">
        <w:rPr>
          <w:rFonts w:ascii="宋体" w:hAnsi="宋体" w:hint="eastAsia"/>
          <w:sz w:val="24"/>
        </w:rPr>
        <w:lastRenderedPageBreak/>
        <w:t>作管理系统、实验教学信息系统、数字图书馆数据库系统、</w:t>
      </w:r>
      <w:r w:rsidRPr="00990280">
        <w:rPr>
          <w:rFonts w:ascii="宋体" w:hAnsi="宋体"/>
          <w:sz w:val="24"/>
        </w:rPr>
        <w:t>教学和管理考核评估系统</w:t>
      </w:r>
      <w:r w:rsidRPr="00990280">
        <w:rPr>
          <w:rFonts w:ascii="宋体" w:hAnsi="宋体" w:hint="eastAsia"/>
          <w:sz w:val="24"/>
        </w:rPr>
        <w:t>等多个信息工作平台，形成</w:t>
      </w:r>
      <w:r w:rsidRPr="00990280">
        <w:rPr>
          <w:rFonts w:ascii="宋体" w:hAnsi="宋体"/>
          <w:sz w:val="24"/>
        </w:rPr>
        <w:t>了</w:t>
      </w:r>
      <w:r w:rsidRPr="00990280">
        <w:rPr>
          <w:rFonts w:ascii="宋体" w:hAnsi="宋体" w:hint="eastAsia"/>
          <w:sz w:val="24"/>
        </w:rPr>
        <w:t>信息收集</w:t>
      </w:r>
      <w:r w:rsidRPr="00990280">
        <w:rPr>
          <w:rFonts w:ascii="宋体" w:hAnsi="宋体"/>
          <w:sz w:val="24"/>
        </w:rPr>
        <w:t>、信息存储、信息交流</w:t>
      </w:r>
      <w:r w:rsidRPr="00990280">
        <w:rPr>
          <w:rFonts w:ascii="宋体" w:hAnsi="宋体" w:hint="eastAsia"/>
          <w:sz w:val="24"/>
        </w:rPr>
        <w:t>和</w:t>
      </w:r>
      <w:r w:rsidRPr="00990280">
        <w:rPr>
          <w:rFonts w:ascii="宋体" w:hAnsi="宋体"/>
          <w:sz w:val="24"/>
        </w:rPr>
        <w:t>信息使用</w:t>
      </w:r>
      <w:r w:rsidRPr="00990280">
        <w:rPr>
          <w:rFonts w:ascii="宋体" w:hAnsi="宋体" w:hint="eastAsia"/>
          <w:sz w:val="24"/>
        </w:rPr>
        <w:t>一体化</w:t>
      </w:r>
      <w:r w:rsidRPr="00990280">
        <w:rPr>
          <w:rFonts w:ascii="宋体" w:hAnsi="宋体"/>
          <w:sz w:val="24"/>
        </w:rPr>
        <w:t>的运行机制</w:t>
      </w:r>
      <w:r w:rsidRPr="00990280">
        <w:rPr>
          <w:rFonts w:ascii="宋体" w:hAnsi="宋体" w:hint="eastAsia"/>
          <w:sz w:val="24"/>
        </w:rPr>
        <w:t>。</w:t>
      </w:r>
      <w:r w:rsidRPr="00990280">
        <w:rPr>
          <w:rFonts w:ascii="宋体" w:hAnsi="宋体"/>
          <w:sz w:val="24"/>
        </w:rPr>
        <w:t>从组织上组建了信息技术中心</w:t>
      </w:r>
      <w:r w:rsidRPr="00990280">
        <w:rPr>
          <w:rFonts w:ascii="宋体" w:hAnsi="宋体" w:hint="eastAsia"/>
          <w:sz w:val="24"/>
        </w:rPr>
        <w:t>，</w:t>
      </w:r>
      <w:r w:rsidRPr="00990280">
        <w:rPr>
          <w:rFonts w:ascii="宋体" w:hAnsi="宋体"/>
          <w:sz w:val="24"/>
        </w:rPr>
        <w:t>具体负责网络和信息的管理和开发</w:t>
      </w:r>
      <w:r w:rsidRPr="00990280">
        <w:rPr>
          <w:rFonts w:ascii="宋体" w:hAnsi="宋体" w:hint="eastAsia"/>
          <w:sz w:val="24"/>
        </w:rPr>
        <w:t>；从管理上形成了由教学、图书馆、信息技术中心、组织与宣传部及学院办公室相结合的协调机制，实现信息和各类文献的共享；从运行上实现图书馆网站和数据库系统全年全天候无障碍服务，接受全师生员工使用各类终端进行访问；从信息资源共享上保持和湖北省高</w:t>
      </w:r>
      <w:r w:rsidR="00771D70" w:rsidRPr="00990280">
        <w:rPr>
          <w:rFonts w:ascii="宋体" w:hAnsi="宋体" w:hint="eastAsia"/>
          <w:sz w:val="24"/>
        </w:rPr>
        <w:t>院</w:t>
      </w:r>
      <w:r w:rsidRPr="00990280">
        <w:rPr>
          <w:rFonts w:ascii="宋体" w:hAnsi="宋体" w:hint="eastAsia"/>
          <w:sz w:val="24"/>
        </w:rPr>
        <w:t>数字图书馆及</w:t>
      </w:r>
      <w:r w:rsidRPr="00990280">
        <w:rPr>
          <w:rFonts w:hint="eastAsia"/>
          <w:sz w:val="24"/>
        </w:rPr>
        <w:t>CALIS</w:t>
      </w:r>
      <w:r w:rsidRPr="00990280">
        <w:rPr>
          <w:rFonts w:ascii="宋体" w:hAnsi="宋体" w:hint="eastAsia"/>
          <w:sz w:val="24"/>
        </w:rPr>
        <w:t>的无缝连通，与长江大学签订了合作协议，实现了纸质图书和电子资源共享。充分利用长江大学的网络系统，支持数字图书馆和电子阅览室，进行网上多媒体教学，开展网上办公，以及进行信息的收集、检索和交流等，形成全方位的信息共享，为全院师生员工的教学、科研、工作和管理等，创建了宽广的平台。</w:t>
      </w:r>
    </w:p>
    <w:p w:rsidR="00846176" w:rsidRPr="007215BB" w:rsidRDefault="00694837" w:rsidP="0053431C">
      <w:pPr>
        <w:pStyle w:val="2"/>
        <w:rPr>
          <w:color w:val="000000"/>
        </w:rPr>
      </w:pPr>
      <w:bookmarkStart w:id="13" w:name="_Toc498076344"/>
      <w:r w:rsidRPr="007215BB">
        <w:rPr>
          <w:rFonts w:hint="eastAsia"/>
          <w:color w:val="000000"/>
        </w:rPr>
        <w:t>7</w:t>
      </w:r>
      <w:r w:rsidR="005E5539" w:rsidRPr="007215BB">
        <w:rPr>
          <w:rFonts w:hint="eastAsia"/>
          <w:color w:val="000000"/>
        </w:rPr>
        <w:t>．</w:t>
      </w:r>
      <w:r w:rsidR="00771D70">
        <w:rPr>
          <w:rFonts w:hint="eastAsia"/>
          <w:color w:val="000000"/>
        </w:rPr>
        <w:t>院</w:t>
      </w:r>
      <w:r w:rsidR="00846176" w:rsidRPr="007215BB">
        <w:rPr>
          <w:rFonts w:hint="eastAsia"/>
          <w:color w:val="000000"/>
        </w:rPr>
        <w:t>内外实习基地</w:t>
      </w:r>
      <w:bookmarkEnd w:id="13"/>
    </w:p>
    <w:p w:rsidR="002A3F32" w:rsidRPr="00D97E64" w:rsidRDefault="002A3F32" w:rsidP="00302369">
      <w:pPr>
        <w:spacing w:line="520" w:lineRule="exact"/>
        <w:ind w:firstLineChars="200" w:firstLine="480"/>
        <w:rPr>
          <w:rFonts w:ascii="宋体" w:hAnsi="宋体"/>
          <w:sz w:val="24"/>
        </w:rPr>
      </w:pPr>
      <w:r w:rsidRPr="00D97E64">
        <w:rPr>
          <w:rFonts w:ascii="宋体" w:hAnsi="宋体" w:hint="eastAsia"/>
          <w:sz w:val="24"/>
        </w:rPr>
        <w:t>学院采取与政府、企业、科研院所“共建、共享”等方式，根据不同学科专业的特点，不断拓展</w:t>
      </w:r>
      <w:r w:rsidR="00771D70" w:rsidRPr="00D97E64">
        <w:rPr>
          <w:rFonts w:ascii="宋体" w:hAnsi="宋体" w:hint="eastAsia"/>
          <w:sz w:val="24"/>
        </w:rPr>
        <w:t>院</w:t>
      </w:r>
      <w:r w:rsidRPr="00D97E64">
        <w:rPr>
          <w:rFonts w:ascii="宋体" w:hAnsi="宋体" w:hint="eastAsia"/>
          <w:sz w:val="24"/>
        </w:rPr>
        <w:t>外实习基地建设，</w:t>
      </w:r>
      <w:r w:rsidR="00B10C12" w:rsidRPr="00D97E64">
        <w:rPr>
          <w:rFonts w:ascii="宋体" w:hAnsi="宋体" w:hint="eastAsia"/>
          <w:sz w:val="24"/>
        </w:rPr>
        <w:t>形成了产学研紧密结合，适合不同</w:t>
      </w:r>
      <w:r w:rsidR="00B10C12">
        <w:rPr>
          <w:rFonts w:ascii="宋体" w:hAnsi="宋体" w:hint="eastAsia"/>
          <w:sz w:val="24"/>
        </w:rPr>
        <w:t>学科</w:t>
      </w:r>
      <w:r w:rsidR="00B10C12" w:rsidRPr="00D97E64">
        <w:rPr>
          <w:rFonts w:ascii="宋体" w:hAnsi="宋体" w:hint="eastAsia"/>
          <w:sz w:val="24"/>
        </w:rPr>
        <w:t>实习教学需要的院外实习基地网络。</w:t>
      </w:r>
      <w:r w:rsidR="00B10C12">
        <w:rPr>
          <w:rFonts w:ascii="宋体" w:hAnsi="宋体" w:hint="eastAsia"/>
          <w:sz w:val="24"/>
        </w:rPr>
        <w:t>至2016年底，学院</w:t>
      </w:r>
      <w:r w:rsidRPr="00D97E64">
        <w:rPr>
          <w:rFonts w:ascii="宋体" w:hAnsi="宋体" w:hint="eastAsia"/>
          <w:sz w:val="24"/>
        </w:rPr>
        <w:t>在</w:t>
      </w:r>
      <w:r w:rsidR="00B10C12">
        <w:rPr>
          <w:rFonts w:ascii="宋体" w:hAnsi="宋体" w:hint="eastAsia"/>
          <w:sz w:val="24"/>
        </w:rPr>
        <w:t>荆州开发区、</w:t>
      </w:r>
      <w:r w:rsidR="00B10C12" w:rsidRPr="00D97E64">
        <w:rPr>
          <w:rFonts w:ascii="宋体" w:hAnsi="宋体" w:hint="eastAsia"/>
          <w:sz w:val="24"/>
        </w:rPr>
        <w:t>荆州市广播电视台、仙桃市广播电视台、深圳市“他拍档”电子商务有限公司</w:t>
      </w:r>
      <w:r w:rsidR="00B10C12">
        <w:rPr>
          <w:rFonts w:ascii="宋体" w:hAnsi="宋体" w:hint="eastAsia"/>
          <w:sz w:val="24"/>
        </w:rPr>
        <w:t>、</w:t>
      </w:r>
      <w:r w:rsidRPr="00D97E64">
        <w:rPr>
          <w:rFonts w:ascii="宋体" w:hAnsi="宋体" w:hint="eastAsia"/>
          <w:sz w:val="24"/>
        </w:rPr>
        <w:t>荆州市中心医院等地建有</w:t>
      </w:r>
      <w:r w:rsidR="00B160D2" w:rsidRPr="00D97E64">
        <w:rPr>
          <w:rFonts w:ascii="宋体" w:hAnsi="宋体" w:hint="eastAsia"/>
          <w:sz w:val="24"/>
        </w:rPr>
        <w:t>42</w:t>
      </w:r>
      <w:r w:rsidRPr="00D97E64">
        <w:rPr>
          <w:rFonts w:ascii="宋体" w:hAnsi="宋体" w:hint="eastAsia"/>
          <w:sz w:val="24"/>
        </w:rPr>
        <w:t>个实习基地，</w:t>
      </w:r>
      <w:r w:rsidR="00B10C12">
        <w:rPr>
          <w:rFonts w:ascii="宋体" w:hAnsi="宋体" w:hint="eastAsia"/>
          <w:sz w:val="24"/>
        </w:rPr>
        <w:t>在实习过程中，注重实习与就业相结合。全年共有1042人集中安排实习，其中，</w:t>
      </w:r>
      <w:r w:rsidR="00B10C12" w:rsidRPr="00D97E64">
        <w:rPr>
          <w:rFonts w:ascii="宋体" w:hAnsi="宋体" w:hint="eastAsia"/>
          <w:sz w:val="24"/>
        </w:rPr>
        <w:t>深圳市“他拍档”电子商务有限公司</w:t>
      </w:r>
      <w:r w:rsidR="00B10C12">
        <w:rPr>
          <w:rFonts w:ascii="宋体" w:hAnsi="宋体" w:hint="eastAsia"/>
          <w:sz w:val="24"/>
        </w:rPr>
        <w:t>派专职培训师5名到我院进行了为期半个月的岗前实习实训，让学生了解实习的相关规则与流程，收到了良好的效果。2016年共有87人前往该公司就业。</w:t>
      </w:r>
    </w:p>
    <w:p w:rsidR="007E62C7" w:rsidRPr="007215BB" w:rsidRDefault="007E62C7" w:rsidP="00D951DB">
      <w:pPr>
        <w:pStyle w:val="1"/>
        <w:rPr>
          <w:color w:val="000000"/>
        </w:rPr>
      </w:pPr>
      <w:bookmarkStart w:id="14" w:name="_Toc498076345"/>
      <w:r w:rsidRPr="007215BB">
        <w:rPr>
          <w:rFonts w:hint="eastAsia"/>
          <w:color w:val="000000"/>
        </w:rPr>
        <w:t>三、教学建设与改革</w:t>
      </w:r>
      <w:bookmarkEnd w:id="14"/>
    </w:p>
    <w:p w:rsidR="00E027D4" w:rsidRPr="00F32202" w:rsidRDefault="00FB3885" w:rsidP="001B016E">
      <w:pPr>
        <w:spacing w:line="520" w:lineRule="exact"/>
        <w:ind w:firstLineChars="200" w:firstLine="480"/>
        <w:rPr>
          <w:rFonts w:asciiTheme="minorEastAsia" w:eastAsiaTheme="minorEastAsia" w:hAnsiTheme="minorEastAsia" w:cs="宋体"/>
          <w:sz w:val="24"/>
        </w:rPr>
      </w:pPr>
      <w:r w:rsidRPr="00F32202">
        <w:rPr>
          <w:rFonts w:asciiTheme="minorEastAsia" w:eastAsiaTheme="minorEastAsia" w:hAnsiTheme="minorEastAsia" w:cs="宋体" w:hint="eastAsia"/>
          <w:sz w:val="24"/>
        </w:rPr>
        <w:t>学院围绕“建设特色鲜明、优势突出、国内知名的应用型高校”的</w:t>
      </w:r>
      <w:r w:rsidR="00F32202" w:rsidRPr="00F32202">
        <w:rPr>
          <w:rFonts w:asciiTheme="minorEastAsia" w:eastAsiaTheme="minorEastAsia" w:hAnsiTheme="minorEastAsia" w:cs="宋体" w:hint="eastAsia"/>
          <w:sz w:val="24"/>
        </w:rPr>
        <w:t>总体</w:t>
      </w:r>
      <w:r w:rsidRPr="00F32202">
        <w:rPr>
          <w:rFonts w:asciiTheme="minorEastAsia" w:eastAsiaTheme="minorEastAsia" w:hAnsiTheme="minorEastAsia" w:cs="宋体" w:hint="eastAsia"/>
          <w:sz w:val="24"/>
        </w:rPr>
        <w:t>目标</w:t>
      </w:r>
      <w:r w:rsidR="00F32202" w:rsidRPr="00F32202">
        <w:rPr>
          <w:rFonts w:asciiTheme="minorEastAsia" w:eastAsiaTheme="minorEastAsia" w:hAnsiTheme="minorEastAsia" w:cs="宋体" w:hint="eastAsia"/>
          <w:sz w:val="24"/>
        </w:rPr>
        <w:t>，以“创特色、创品牌、求质量、求发展”为发展战略，以应用型人才培养为主线，</w:t>
      </w:r>
      <w:r w:rsidRPr="00F32202">
        <w:rPr>
          <w:rFonts w:asciiTheme="minorEastAsia" w:eastAsiaTheme="minorEastAsia" w:hAnsiTheme="minorEastAsia" w:cs="宋体" w:hint="eastAsia"/>
          <w:sz w:val="24"/>
        </w:rPr>
        <w:lastRenderedPageBreak/>
        <w:t>进行教学建设与改革。</w:t>
      </w:r>
      <w:r w:rsidR="00734790" w:rsidRPr="00F32202">
        <w:rPr>
          <w:rFonts w:asciiTheme="minorEastAsia" w:eastAsiaTheme="minorEastAsia" w:hAnsiTheme="minorEastAsia" w:cs="宋体" w:hint="eastAsia"/>
          <w:sz w:val="24"/>
        </w:rPr>
        <w:t>在</w:t>
      </w:r>
      <w:r w:rsidR="003F2C0C" w:rsidRPr="00F32202">
        <w:rPr>
          <w:rFonts w:asciiTheme="minorEastAsia" w:eastAsiaTheme="minorEastAsia" w:hAnsiTheme="minorEastAsia" w:cs="宋体" w:hint="eastAsia"/>
          <w:sz w:val="24"/>
        </w:rPr>
        <w:t>专业建设、</w:t>
      </w:r>
      <w:r w:rsidR="00734790" w:rsidRPr="00F32202">
        <w:rPr>
          <w:rFonts w:asciiTheme="minorEastAsia" w:eastAsiaTheme="minorEastAsia" w:hAnsiTheme="minorEastAsia" w:cs="宋体" w:hint="eastAsia"/>
          <w:sz w:val="24"/>
        </w:rPr>
        <w:t>课程与教材</w:t>
      </w:r>
      <w:r w:rsidR="003F2C0C" w:rsidRPr="00F32202">
        <w:rPr>
          <w:rFonts w:asciiTheme="minorEastAsia" w:eastAsiaTheme="minorEastAsia" w:hAnsiTheme="minorEastAsia" w:cs="宋体" w:hint="eastAsia"/>
          <w:sz w:val="24"/>
        </w:rPr>
        <w:t>建设</w:t>
      </w:r>
      <w:r w:rsidR="00A924E2" w:rsidRPr="00F32202">
        <w:rPr>
          <w:rFonts w:asciiTheme="minorEastAsia" w:eastAsiaTheme="minorEastAsia" w:hAnsiTheme="minorEastAsia" w:cs="宋体" w:hint="eastAsia"/>
          <w:sz w:val="24"/>
        </w:rPr>
        <w:t>、人才培养方案、教学改革、学生创新创业教育、毕业论文（设计）</w:t>
      </w:r>
      <w:r w:rsidR="003F2C0C" w:rsidRPr="00F32202">
        <w:rPr>
          <w:rFonts w:asciiTheme="minorEastAsia" w:eastAsiaTheme="minorEastAsia" w:hAnsiTheme="minorEastAsia" w:cs="宋体" w:hint="eastAsia"/>
          <w:sz w:val="24"/>
        </w:rPr>
        <w:t>等方面进行了相关改革与尝试，取得了良好的教学效果。</w:t>
      </w:r>
    </w:p>
    <w:p w:rsidR="00856FB3" w:rsidRPr="00192227" w:rsidRDefault="005E5539" w:rsidP="0053431C">
      <w:pPr>
        <w:pStyle w:val="2"/>
        <w:rPr>
          <w:rFonts w:ascii="黑体" w:hAnsi="黑体"/>
          <w:color w:val="000000"/>
        </w:rPr>
      </w:pPr>
      <w:bookmarkStart w:id="15" w:name="_Toc498076346"/>
      <w:r w:rsidRPr="00192227">
        <w:rPr>
          <w:rFonts w:ascii="黑体" w:hAnsi="黑体" w:hint="eastAsia"/>
          <w:color w:val="000000"/>
        </w:rPr>
        <w:t>1．</w:t>
      </w:r>
      <w:r w:rsidR="00856FB3" w:rsidRPr="00192227">
        <w:rPr>
          <w:rFonts w:ascii="黑体" w:hAnsi="黑体" w:hint="eastAsia"/>
          <w:color w:val="000000"/>
        </w:rPr>
        <w:t>专业建设</w:t>
      </w:r>
      <w:bookmarkEnd w:id="15"/>
    </w:p>
    <w:p w:rsidR="007E6378" w:rsidRPr="007A59E2" w:rsidRDefault="007E6378" w:rsidP="001B016E">
      <w:pPr>
        <w:spacing w:line="520" w:lineRule="exact"/>
        <w:ind w:firstLineChars="200" w:firstLine="480"/>
        <w:jc w:val="left"/>
        <w:rPr>
          <w:rFonts w:asciiTheme="minorEastAsia" w:eastAsiaTheme="minorEastAsia" w:hAnsiTheme="minorEastAsia" w:cs="宋体"/>
          <w:sz w:val="24"/>
        </w:rPr>
      </w:pPr>
      <w:r w:rsidRPr="007A59E2">
        <w:rPr>
          <w:rFonts w:asciiTheme="minorEastAsia" w:eastAsiaTheme="minorEastAsia" w:hAnsiTheme="minorEastAsia" w:cs="宋体" w:hint="eastAsia"/>
          <w:sz w:val="24"/>
        </w:rPr>
        <w:t>2016年是学院积极推进专业建设转型发展的</w:t>
      </w:r>
      <w:r w:rsidR="00192227">
        <w:rPr>
          <w:rFonts w:asciiTheme="minorEastAsia" w:eastAsiaTheme="minorEastAsia" w:hAnsiTheme="minorEastAsia" w:cs="宋体" w:hint="eastAsia"/>
          <w:sz w:val="24"/>
        </w:rPr>
        <w:t>关键年，</w:t>
      </w:r>
      <w:r w:rsidR="003F2C0C">
        <w:rPr>
          <w:rFonts w:asciiTheme="minorEastAsia" w:eastAsiaTheme="minorEastAsia" w:hAnsiTheme="minorEastAsia" w:cs="宋体" w:hint="eastAsia"/>
          <w:sz w:val="24"/>
        </w:rPr>
        <w:t>学院</w:t>
      </w:r>
      <w:r w:rsidR="003F2C0C" w:rsidRPr="007A59E2">
        <w:rPr>
          <w:rFonts w:asciiTheme="minorEastAsia" w:eastAsiaTheme="minorEastAsia" w:hAnsiTheme="minorEastAsia" w:hint="eastAsia"/>
          <w:sz w:val="24"/>
        </w:rPr>
        <w:t>按照</w:t>
      </w:r>
      <w:r w:rsidR="003F2C0C">
        <w:rPr>
          <w:rFonts w:asciiTheme="minorEastAsia" w:eastAsiaTheme="minorEastAsia" w:hAnsiTheme="minorEastAsia" w:hint="eastAsia"/>
          <w:sz w:val="24"/>
        </w:rPr>
        <w:t>“</w:t>
      </w:r>
      <w:r w:rsidR="003F2C0C" w:rsidRPr="007A59E2">
        <w:rPr>
          <w:rFonts w:asciiTheme="minorEastAsia" w:eastAsiaTheme="minorEastAsia" w:hAnsiTheme="minorEastAsia" w:hint="eastAsia"/>
          <w:sz w:val="24"/>
        </w:rPr>
        <w:t>突出重点、以点带面、分期分批</w:t>
      </w:r>
      <w:r w:rsidR="003F2C0C">
        <w:rPr>
          <w:rFonts w:asciiTheme="minorEastAsia" w:eastAsiaTheme="minorEastAsia" w:hAnsiTheme="minorEastAsia" w:hint="eastAsia"/>
          <w:sz w:val="24"/>
        </w:rPr>
        <w:t>”</w:t>
      </w:r>
      <w:r w:rsidR="003F2C0C" w:rsidRPr="007A59E2">
        <w:rPr>
          <w:rFonts w:asciiTheme="minorEastAsia" w:eastAsiaTheme="minorEastAsia" w:hAnsiTheme="minorEastAsia" w:hint="eastAsia"/>
          <w:sz w:val="24"/>
        </w:rPr>
        <w:t>的原则，以省级重点建设专业为突破口，</w:t>
      </w:r>
      <w:r w:rsidR="003F2C0C">
        <w:rPr>
          <w:rFonts w:asciiTheme="minorEastAsia" w:eastAsiaTheme="minorEastAsia" w:hAnsiTheme="minorEastAsia" w:hint="eastAsia"/>
          <w:sz w:val="24"/>
        </w:rPr>
        <w:t>切实有效地开展了专业建设，初步建设了一批特色专业。</w:t>
      </w:r>
    </w:p>
    <w:p w:rsidR="000B7979" w:rsidRDefault="007E6378" w:rsidP="001B016E">
      <w:pPr>
        <w:spacing w:line="520" w:lineRule="exact"/>
        <w:ind w:firstLineChars="200" w:firstLine="480"/>
        <w:jc w:val="left"/>
        <w:rPr>
          <w:rFonts w:asciiTheme="minorEastAsia" w:eastAsiaTheme="minorEastAsia" w:hAnsiTheme="minorEastAsia" w:cs="宋体"/>
          <w:sz w:val="24"/>
        </w:rPr>
      </w:pPr>
      <w:r w:rsidRPr="007A59E2">
        <w:rPr>
          <w:rFonts w:asciiTheme="minorEastAsia" w:eastAsiaTheme="minorEastAsia" w:hAnsiTheme="minorEastAsia" w:cs="宋体" w:hint="eastAsia"/>
          <w:sz w:val="24"/>
        </w:rPr>
        <w:t>第一、积极推进</w:t>
      </w:r>
      <w:r w:rsidR="00FB3885">
        <w:rPr>
          <w:rFonts w:asciiTheme="minorEastAsia" w:eastAsiaTheme="minorEastAsia" w:hAnsiTheme="minorEastAsia" w:cs="宋体" w:hint="eastAsia"/>
          <w:sz w:val="24"/>
        </w:rPr>
        <w:t>专业</w:t>
      </w:r>
      <w:r w:rsidRPr="007A59E2">
        <w:rPr>
          <w:rFonts w:asciiTheme="minorEastAsia" w:eastAsiaTheme="minorEastAsia" w:hAnsiTheme="minorEastAsia" w:cs="宋体" w:hint="eastAsia"/>
          <w:sz w:val="24"/>
        </w:rPr>
        <w:t>“转型试点”工作。目前，学院专业建设已初步形成学院统筹管理、系部与相关职能部门监督管理、专业(群)负责人责任管理的三级管理体制。</w:t>
      </w:r>
    </w:p>
    <w:p w:rsidR="007E6378" w:rsidRDefault="007E6378" w:rsidP="001B016E">
      <w:pPr>
        <w:spacing w:line="520" w:lineRule="exact"/>
        <w:ind w:firstLineChars="200" w:firstLine="480"/>
        <w:jc w:val="left"/>
        <w:rPr>
          <w:rFonts w:asciiTheme="minorEastAsia" w:eastAsiaTheme="minorEastAsia" w:hAnsiTheme="minorEastAsia" w:cs="宋体"/>
          <w:sz w:val="24"/>
        </w:rPr>
      </w:pPr>
      <w:r w:rsidRPr="007A59E2">
        <w:rPr>
          <w:rFonts w:asciiTheme="minorEastAsia" w:eastAsiaTheme="minorEastAsia" w:hAnsiTheme="minorEastAsia" w:cs="宋体" w:hint="eastAsia"/>
          <w:sz w:val="24"/>
        </w:rPr>
        <w:t>第二、完善专业（群）建设工作机制，进一步优化专业布局。</w:t>
      </w:r>
      <w:r w:rsidR="000B7979">
        <w:rPr>
          <w:rFonts w:asciiTheme="minorEastAsia" w:eastAsiaTheme="minorEastAsia" w:hAnsiTheme="minorEastAsia" w:cs="宋体" w:hint="eastAsia"/>
          <w:sz w:val="24"/>
        </w:rPr>
        <w:t>学院按照</w:t>
      </w:r>
      <w:r w:rsidRPr="007A59E2">
        <w:rPr>
          <w:rFonts w:asciiTheme="minorEastAsia" w:eastAsiaTheme="minorEastAsia" w:hAnsiTheme="minorEastAsia" w:cs="宋体" w:hint="eastAsia"/>
          <w:sz w:val="24"/>
        </w:rPr>
        <w:t>《长江大学文理学院“十三五”学科专业建设规划》</w:t>
      </w:r>
      <w:r w:rsidR="000B7979">
        <w:rPr>
          <w:rFonts w:asciiTheme="minorEastAsia" w:eastAsiaTheme="minorEastAsia" w:hAnsiTheme="minorEastAsia" w:cs="宋体" w:hint="eastAsia"/>
          <w:sz w:val="24"/>
        </w:rPr>
        <w:t>的基本思路，</w:t>
      </w:r>
      <w:r w:rsidRPr="007A59E2">
        <w:rPr>
          <w:rFonts w:asciiTheme="minorEastAsia" w:eastAsiaTheme="minorEastAsia" w:hAnsiTheme="minorEastAsia" w:cs="宋体" w:hint="eastAsia"/>
          <w:sz w:val="24"/>
        </w:rPr>
        <w:t>坚持以本科教育为主，适当发展专科教育，积极探索合作教育，坚持内涵式发展，走稳定规模、注重质量和效益、突出特色的办学之路。</w:t>
      </w:r>
      <w:r w:rsidR="000B7979">
        <w:rPr>
          <w:rFonts w:asciiTheme="minorEastAsia" w:eastAsiaTheme="minorEastAsia" w:hAnsiTheme="minorEastAsia" w:cs="宋体" w:hint="eastAsia"/>
          <w:sz w:val="24"/>
        </w:rPr>
        <w:t>结合</w:t>
      </w:r>
      <w:r w:rsidRPr="007A59E2">
        <w:rPr>
          <w:rFonts w:asciiTheme="minorEastAsia" w:eastAsiaTheme="minorEastAsia" w:hAnsiTheme="minorEastAsia" w:cs="宋体" w:hint="eastAsia"/>
          <w:sz w:val="24"/>
        </w:rPr>
        <w:t>《长江大学文理学院专业建设管理办法》</w:t>
      </w:r>
      <w:r w:rsidR="008E7551">
        <w:rPr>
          <w:rFonts w:asciiTheme="minorEastAsia" w:eastAsiaTheme="minorEastAsia" w:hAnsiTheme="minorEastAsia" w:cs="宋体" w:hint="eastAsia"/>
          <w:sz w:val="24"/>
        </w:rPr>
        <w:t>，</w:t>
      </w:r>
      <w:r w:rsidR="000B7979" w:rsidRPr="007A59E2">
        <w:rPr>
          <w:rFonts w:asciiTheme="minorEastAsia" w:eastAsiaTheme="minorEastAsia" w:hAnsiTheme="minorEastAsia" w:cs="宋体" w:hint="eastAsia"/>
          <w:sz w:val="24"/>
        </w:rPr>
        <w:t>组织制（修）订了2016级人才培</w:t>
      </w:r>
      <w:r w:rsidR="000B7979">
        <w:rPr>
          <w:rFonts w:asciiTheme="minorEastAsia" w:eastAsiaTheme="minorEastAsia" w:hAnsiTheme="minorEastAsia" w:cs="宋体" w:hint="eastAsia"/>
          <w:sz w:val="24"/>
        </w:rPr>
        <w:t>养方案，</w:t>
      </w:r>
      <w:r w:rsidR="000B7979" w:rsidRPr="007A59E2">
        <w:rPr>
          <w:rFonts w:asciiTheme="minorEastAsia" w:eastAsiaTheme="minorEastAsia" w:hAnsiTheme="minorEastAsia" w:cs="宋体" w:hint="eastAsia"/>
          <w:sz w:val="24"/>
        </w:rPr>
        <w:t>其中，本科人才培养方案</w:t>
      </w:r>
      <w:r w:rsidR="000B7979">
        <w:rPr>
          <w:rFonts w:asciiTheme="minorEastAsia" w:eastAsiaTheme="minorEastAsia" w:hAnsiTheme="minorEastAsia" w:cs="宋体" w:hint="eastAsia"/>
          <w:sz w:val="24"/>
        </w:rPr>
        <w:t>28</w:t>
      </w:r>
      <w:r w:rsidR="000B7979" w:rsidRPr="007A59E2">
        <w:rPr>
          <w:rFonts w:asciiTheme="minorEastAsia" w:eastAsiaTheme="minorEastAsia" w:hAnsiTheme="minorEastAsia" w:cs="宋体" w:hint="eastAsia"/>
          <w:sz w:val="24"/>
        </w:rPr>
        <w:t>个，专科人才培养方案10个</w:t>
      </w:r>
      <w:r w:rsidR="000B7979">
        <w:rPr>
          <w:rFonts w:asciiTheme="minorEastAsia" w:eastAsiaTheme="minorEastAsia" w:hAnsiTheme="minorEastAsia" w:cs="宋体" w:hint="eastAsia"/>
          <w:sz w:val="24"/>
        </w:rPr>
        <w:t>。对</w:t>
      </w:r>
      <w:r w:rsidRPr="007A59E2">
        <w:rPr>
          <w:rFonts w:asciiTheme="minorEastAsia" w:eastAsiaTheme="minorEastAsia" w:hAnsiTheme="minorEastAsia" w:cs="宋体" w:hint="eastAsia"/>
          <w:sz w:val="24"/>
        </w:rPr>
        <w:t>英语和计算机科学与技术两个专业</w:t>
      </w:r>
      <w:r w:rsidR="00081927">
        <w:rPr>
          <w:rFonts w:asciiTheme="minorEastAsia" w:eastAsiaTheme="minorEastAsia" w:hAnsiTheme="minorEastAsia" w:cs="宋体" w:hint="eastAsia"/>
          <w:sz w:val="24"/>
        </w:rPr>
        <w:t>进行了专项评估；对</w:t>
      </w:r>
      <w:r w:rsidRPr="007A59E2">
        <w:rPr>
          <w:rFonts w:asciiTheme="minorEastAsia" w:eastAsiaTheme="minorEastAsia" w:hAnsiTheme="minorEastAsia" w:cs="宋体" w:hint="eastAsia"/>
          <w:sz w:val="24"/>
        </w:rPr>
        <w:t>动物医学专业新增学士学位授权</w:t>
      </w:r>
      <w:r w:rsidR="00081927">
        <w:rPr>
          <w:rFonts w:asciiTheme="minorEastAsia" w:eastAsiaTheme="minorEastAsia" w:hAnsiTheme="minorEastAsia" w:cs="宋体" w:hint="eastAsia"/>
          <w:sz w:val="24"/>
        </w:rPr>
        <w:t>进行了严格的</w:t>
      </w:r>
      <w:r w:rsidRPr="007A59E2">
        <w:rPr>
          <w:rFonts w:asciiTheme="minorEastAsia" w:eastAsiaTheme="minorEastAsia" w:hAnsiTheme="minorEastAsia" w:cs="宋体" w:hint="eastAsia"/>
          <w:sz w:val="24"/>
        </w:rPr>
        <w:t>审核；为了实行专业结构的动态调整，</w:t>
      </w:r>
      <w:r w:rsidR="00081927">
        <w:rPr>
          <w:rFonts w:asciiTheme="minorEastAsia" w:eastAsiaTheme="minorEastAsia" w:hAnsiTheme="minorEastAsia" w:cs="宋体" w:hint="eastAsia"/>
          <w:sz w:val="24"/>
        </w:rPr>
        <w:t>进一步优化专业布局，申报了</w:t>
      </w:r>
      <w:r w:rsidRPr="007A59E2">
        <w:rPr>
          <w:rFonts w:asciiTheme="minorEastAsia" w:eastAsiaTheme="minorEastAsia" w:hAnsiTheme="minorEastAsia" w:cs="宋体" w:hint="eastAsia"/>
          <w:sz w:val="24"/>
        </w:rPr>
        <w:t>金融学和土木工程两个新专业；将市场营销专业从经贸系并入管理系，尝试性地将工商企业管理、人力资源管理和市场营销等三个专业实行了工商</w:t>
      </w:r>
      <w:r w:rsidR="00FB3885">
        <w:rPr>
          <w:rFonts w:asciiTheme="minorEastAsia" w:eastAsiaTheme="minorEastAsia" w:hAnsiTheme="minorEastAsia" w:cs="宋体" w:hint="eastAsia"/>
          <w:sz w:val="24"/>
        </w:rPr>
        <w:t>管理大类培养，以便为其他本科专业的大类培养积累</w:t>
      </w:r>
      <w:r w:rsidRPr="007A59E2">
        <w:rPr>
          <w:rFonts w:asciiTheme="minorEastAsia" w:eastAsiaTheme="minorEastAsia" w:hAnsiTheme="minorEastAsia" w:cs="宋体" w:hint="eastAsia"/>
          <w:sz w:val="24"/>
        </w:rPr>
        <w:t>一定的人才培养经验。</w:t>
      </w:r>
    </w:p>
    <w:p w:rsidR="005B0EBB" w:rsidRPr="000067FD" w:rsidRDefault="000067FD" w:rsidP="001B016E">
      <w:pPr>
        <w:spacing w:line="520" w:lineRule="exact"/>
        <w:ind w:firstLineChars="200" w:firstLine="480"/>
        <w:rPr>
          <w:rFonts w:ascii="宋体" w:hAnsi="宋体"/>
          <w:sz w:val="24"/>
        </w:rPr>
      </w:pPr>
      <w:r w:rsidRPr="000067FD">
        <w:rPr>
          <w:rFonts w:ascii="宋体" w:hAnsi="宋体" w:hint="eastAsia"/>
          <w:sz w:val="24"/>
        </w:rPr>
        <w:t>第三、以项目带动</w:t>
      </w:r>
      <w:r w:rsidR="005B0EBB" w:rsidRPr="000067FD">
        <w:rPr>
          <w:rFonts w:ascii="宋体" w:hAnsi="宋体" w:hint="eastAsia"/>
          <w:sz w:val="24"/>
        </w:rPr>
        <w:t>专业</w:t>
      </w:r>
      <w:r w:rsidRPr="000067FD">
        <w:rPr>
          <w:rFonts w:ascii="宋体" w:hAnsi="宋体" w:hint="eastAsia"/>
          <w:sz w:val="24"/>
        </w:rPr>
        <w:t>试点改革。</w:t>
      </w:r>
      <w:r w:rsidR="005B0EBB" w:rsidRPr="000067FD">
        <w:rPr>
          <w:rFonts w:ascii="宋体" w:hAnsi="宋体" w:hint="eastAsia"/>
          <w:sz w:val="24"/>
        </w:rPr>
        <w:t>在抓专业建设上，突出了重点专业的建设和管理。目前，学院有省级专业综合改革试点项目3个，分别是：市场营销专业、园林专业、电子信息工程专业。战略性新兴（支柱）产业人才培养计划项目3个，分别是：机械设计制造及其自动化专业、园林专业、电子信息工程专业。</w:t>
      </w:r>
      <w:r w:rsidR="00081927">
        <w:rPr>
          <w:rFonts w:ascii="宋体" w:hAnsi="宋体" w:hint="eastAsia"/>
          <w:sz w:val="24"/>
        </w:rPr>
        <w:t>2016</w:t>
      </w:r>
      <w:r w:rsidR="005B0EBB" w:rsidRPr="000067FD">
        <w:rPr>
          <w:rFonts w:ascii="宋体" w:hAnsi="宋体" w:hint="eastAsia"/>
          <w:sz w:val="24"/>
        </w:rPr>
        <w:lastRenderedPageBreak/>
        <w:t>学年对上述项目进行了中期验收，均取得系列阶段成果。同时，对首批共4个院级重点建设专业进行了评审验收，全部验收合格。另外还有6个院级重点专业正在建设之中。在抓专业发展上，基于学科专业发展的需要，组织申报并获批学前教育和物联网工程两个新专业；组织开展了艺术设计和英语2个专业的综合改革试点工作；结合学院“十三五发展规划”，对专业的调整及新专业的设置进行了论证，为学院专业的改革与发展提供了可行的思路。</w:t>
      </w:r>
    </w:p>
    <w:p w:rsidR="00FD32FF" w:rsidRPr="007215BB" w:rsidRDefault="00AA3FE4" w:rsidP="00AA3FE4">
      <w:pPr>
        <w:pStyle w:val="2"/>
        <w:rPr>
          <w:color w:val="000000"/>
        </w:rPr>
      </w:pPr>
      <w:bookmarkStart w:id="16" w:name="_Toc498076347"/>
      <w:r w:rsidRPr="007215BB">
        <w:rPr>
          <w:rFonts w:hint="eastAsia"/>
          <w:color w:val="000000"/>
        </w:rPr>
        <w:t>2</w:t>
      </w:r>
      <w:r w:rsidRPr="007215BB">
        <w:rPr>
          <w:rFonts w:hint="eastAsia"/>
          <w:color w:val="000000"/>
        </w:rPr>
        <w:t>．课程与教材建设</w:t>
      </w:r>
      <w:bookmarkEnd w:id="16"/>
    </w:p>
    <w:p w:rsidR="008E7551" w:rsidRPr="00D97E64" w:rsidRDefault="00A46779" w:rsidP="001B016E">
      <w:pPr>
        <w:adjustRightInd w:val="0"/>
        <w:snapToGrid w:val="0"/>
        <w:spacing w:line="520" w:lineRule="exact"/>
        <w:ind w:firstLineChars="250" w:firstLine="600"/>
        <w:rPr>
          <w:rFonts w:ascii="宋体" w:hAnsi="宋体"/>
          <w:kern w:val="0"/>
          <w:sz w:val="24"/>
        </w:rPr>
      </w:pPr>
      <w:r w:rsidRPr="00D97E64">
        <w:rPr>
          <w:rFonts w:ascii="宋体" w:hAnsi="宋体" w:cs="仿宋_GB2312" w:hint="eastAsia"/>
          <w:kern w:val="0"/>
          <w:sz w:val="24"/>
        </w:rPr>
        <w:t>2016年，学院</w:t>
      </w:r>
      <w:r w:rsidR="008E7551" w:rsidRPr="00D97E64">
        <w:rPr>
          <w:rFonts w:asciiTheme="minorEastAsia" w:eastAsiaTheme="minorEastAsia" w:hAnsiTheme="minorEastAsia" w:cs="宋体" w:hint="eastAsia"/>
          <w:sz w:val="24"/>
        </w:rPr>
        <w:t>出台了《长江大学文理学院课程建设管理办法》，</w:t>
      </w:r>
      <w:r w:rsidR="008E7551" w:rsidRPr="00D97E64">
        <w:rPr>
          <w:rFonts w:ascii="宋体" w:hAnsi="宋体" w:hint="eastAsia"/>
          <w:kern w:val="0"/>
          <w:sz w:val="24"/>
        </w:rPr>
        <w:t>明确精品课程和优质课程建设的指导思想、建设目标、建设标准和申报条件等。目前，</w:t>
      </w:r>
      <w:r w:rsidR="008E7551" w:rsidRPr="00D97E64">
        <w:rPr>
          <w:rFonts w:ascii="宋体" w:hAnsi="宋体" w:hint="eastAsia"/>
          <w:sz w:val="24"/>
        </w:rPr>
        <w:t>建成院级精品课程</w:t>
      </w:r>
      <w:r w:rsidR="00E0378B">
        <w:rPr>
          <w:rFonts w:ascii="宋体" w:hAnsi="宋体" w:hint="eastAsia"/>
          <w:sz w:val="24"/>
        </w:rPr>
        <w:t>4</w:t>
      </w:r>
      <w:r w:rsidR="008E7551" w:rsidRPr="00D97E64">
        <w:rPr>
          <w:rFonts w:ascii="宋体" w:hAnsi="宋体" w:hint="eastAsia"/>
          <w:sz w:val="24"/>
        </w:rPr>
        <w:t>门，在建院级优质课程6门。</w:t>
      </w:r>
      <w:r w:rsidR="008E7551" w:rsidRPr="00D97E64">
        <w:rPr>
          <w:rFonts w:ascii="宋体" w:hAnsi="宋体" w:hint="eastAsia"/>
          <w:kern w:val="0"/>
          <w:sz w:val="24"/>
        </w:rPr>
        <w:t>这对带动其它课程的改革和质量提高起到了促进作用。</w:t>
      </w:r>
    </w:p>
    <w:p w:rsidR="00D81E2F" w:rsidRDefault="00A46779" w:rsidP="001B016E">
      <w:pPr>
        <w:spacing w:line="520" w:lineRule="exact"/>
        <w:ind w:firstLineChars="200" w:firstLine="480"/>
        <w:jc w:val="left"/>
        <w:rPr>
          <w:rFonts w:ascii="宋体" w:hAnsi="宋体"/>
          <w:kern w:val="0"/>
          <w:sz w:val="24"/>
        </w:rPr>
      </w:pPr>
      <w:r w:rsidRPr="00A37408">
        <w:rPr>
          <w:rFonts w:ascii="宋体" w:hAnsi="宋体" w:hint="eastAsia"/>
          <w:kern w:val="0"/>
          <w:sz w:val="24"/>
        </w:rPr>
        <w:t>学院</w:t>
      </w:r>
      <w:r w:rsidR="008D7B85" w:rsidRPr="00A37408">
        <w:rPr>
          <w:rFonts w:ascii="宋体" w:hAnsi="宋体" w:hint="eastAsia"/>
          <w:kern w:val="0"/>
          <w:sz w:val="24"/>
        </w:rPr>
        <w:t>严格按照</w:t>
      </w:r>
      <w:r w:rsidRPr="00A37408">
        <w:rPr>
          <w:rFonts w:ascii="宋体" w:hAnsi="宋体" w:hint="eastAsia"/>
          <w:kern w:val="0"/>
          <w:sz w:val="24"/>
        </w:rPr>
        <w:t>《长江大学文理学院教材管理办法》，</w:t>
      </w:r>
      <w:r w:rsidR="008D7B85" w:rsidRPr="00A37408">
        <w:rPr>
          <w:rFonts w:ascii="宋体" w:hAnsi="宋体" w:hint="eastAsia"/>
          <w:kern w:val="0"/>
          <w:sz w:val="24"/>
        </w:rPr>
        <w:t>在</w:t>
      </w:r>
      <w:r w:rsidRPr="00A37408">
        <w:rPr>
          <w:rFonts w:ascii="宋体" w:hAnsi="宋体" w:hint="eastAsia"/>
          <w:kern w:val="0"/>
          <w:sz w:val="24"/>
        </w:rPr>
        <w:t>教材的选用、订购、</w:t>
      </w:r>
      <w:r w:rsidR="008D7B85" w:rsidRPr="00A37408">
        <w:rPr>
          <w:rFonts w:ascii="宋体" w:hAnsi="宋体" w:hint="eastAsia"/>
          <w:kern w:val="0"/>
          <w:sz w:val="24"/>
        </w:rPr>
        <w:t>发放与领用、库房管理、</w:t>
      </w:r>
      <w:r w:rsidRPr="00A37408">
        <w:rPr>
          <w:rFonts w:ascii="宋体" w:hAnsi="宋体" w:hint="eastAsia"/>
          <w:kern w:val="0"/>
          <w:sz w:val="24"/>
        </w:rPr>
        <w:t>经费管理和废旧教材的处理等</w:t>
      </w:r>
      <w:r w:rsidR="008D7B85" w:rsidRPr="00A37408">
        <w:rPr>
          <w:rFonts w:ascii="宋体" w:hAnsi="宋体" w:hint="eastAsia"/>
          <w:kern w:val="0"/>
          <w:sz w:val="24"/>
        </w:rPr>
        <w:t>环节严格把关</w:t>
      </w:r>
      <w:r w:rsidRPr="00A37408">
        <w:rPr>
          <w:rFonts w:ascii="宋体" w:hAnsi="宋体" w:hint="eastAsia"/>
          <w:kern w:val="0"/>
          <w:sz w:val="24"/>
        </w:rPr>
        <w:t>。结</w:t>
      </w:r>
      <w:r w:rsidRPr="00733C09">
        <w:rPr>
          <w:rFonts w:ascii="宋体" w:hAnsi="宋体" w:hint="eastAsia"/>
          <w:kern w:val="0"/>
          <w:sz w:val="24"/>
        </w:rPr>
        <w:t>合本学年人才培养方案课程设置体系，本学年选用的</w:t>
      </w:r>
      <w:r w:rsidR="00733C09" w:rsidRPr="00733C09">
        <w:rPr>
          <w:rFonts w:ascii="宋体" w:hAnsi="宋体" w:hint="eastAsia"/>
          <w:kern w:val="0"/>
          <w:sz w:val="24"/>
        </w:rPr>
        <w:t>700种</w:t>
      </w:r>
      <w:r w:rsidRPr="00733C09">
        <w:rPr>
          <w:rFonts w:ascii="宋体" w:hAnsi="宋体" w:hint="eastAsia"/>
          <w:kern w:val="0"/>
          <w:sz w:val="24"/>
        </w:rPr>
        <w:t>教材中，优秀教材达到96%。</w:t>
      </w:r>
      <w:r w:rsidR="008D7B85" w:rsidRPr="00733C09">
        <w:rPr>
          <w:rFonts w:ascii="宋体" w:hAnsi="宋体" w:hint="eastAsia"/>
          <w:kern w:val="0"/>
          <w:sz w:val="24"/>
        </w:rPr>
        <w:t>学院鼓励教师结合专业和课程实际，编写出版针对性较强的教材，</w:t>
      </w:r>
      <w:r w:rsidR="00C92639" w:rsidRPr="00733C09">
        <w:rPr>
          <w:rFonts w:ascii="宋体" w:hAnsi="宋体" w:hint="eastAsia"/>
          <w:kern w:val="0"/>
          <w:sz w:val="24"/>
        </w:rPr>
        <w:t>截止2016年12月，学院共出版教材38部，其中2016年</w:t>
      </w:r>
      <w:r w:rsidRPr="00733C09">
        <w:rPr>
          <w:rFonts w:ascii="宋体" w:hAnsi="宋体" w:hint="eastAsia"/>
          <w:kern w:val="0"/>
          <w:sz w:val="24"/>
        </w:rPr>
        <w:t>公开出版教材</w:t>
      </w:r>
      <w:r w:rsidR="00C92639" w:rsidRPr="00733C09">
        <w:rPr>
          <w:rFonts w:ascii="宋体" w:hAnsi="宋体" w:hint="eastAsia"/>
          <w:kern w:val="0"/>
          <w:sz w:val="24"/>
        </w:rPr>
        <w:t>5</w:t>
      </w:r>
      <w:r w:rsidRPr="00733C09">
        <w:rPr>
          <w:rFonts w:ascii="宋体" w:hAnsi="宋体" w:hint="eastAsia"/>
          <w:kern w:val="0"/>
          <w:sz w:val="24"/>
        </w:rPr>
        <w:t>部。</w:t>
      </w:r>
      <w:r w:rsidR="009F143B">
        <w:rPr>
          <w:rFonts w:ascii="宋体" w:hAnsi="宋体" w:hint="eastAsia"/>
          <w:kern w:val="0"/>
          <w:sz w:val="24"/>
        </w:rPr>
        <w:t>2016年学院精品课程项目情况见表</w:t>
      </w:r>
      <w:r w:rsidR="00E203AB">
        <w:rPr>
          <w:rFonts w:ascii="宋体" w:hAnsi="宋体" w:hint="eastAsia"/>
          <w:kern w:val="0"/>
          <w:sz w:val="24"/>
        </w:rPr>
        <w:t>9</w:t>
      </w:r>
      <w:r w:rsidR="009F143B">
        <w:rPr>
          <w:rFonts w:ascii="宋体" w:hAnsi="宋体" w:hint="eastAsia"/>
          <w:kern w:val="0"/>
          <w:sz w:val="24"/>
        </w:rPr>
        <w:t>。</w:t>
      </w:r>
    </w:p>
    <w:p w:rsidR="00A46779" w:rsidRPr="00D81E2F" w:rsidRDefault="00D81E2F" w:rsidP="00D81E2F">
      <w:pPr>
        <w:spacing w:line="480" w:lineRule="auto"/>
        <w:ind w:firstLineChars="200" w:firstLine="420"/>
        <w:jc w:val="center"/>
        <w:rPr>
          <w:rFonts w:ascii="宋体" w:hAnsi="宋体"/>
          <w:kern w:val="0"/>
          <w:szCs w:val="21"/>
        </w:rPr>
      </w:pPr>
      <w:r w:rsidRPr="00D81E2F">
        <w:rPr>
          <w:rFonts w:ascii="宋体" w:hAnsi="宋体" w:hint="eastAsia"/>
          <w:kern w:val="0"/>
          <w:szCs w:val="21"/>
        </w:rPr>
        <w:t>表</w:t>
      </w:r>
      <w:r w:rsidR="00E203AB">
        <w:rPr>
          <w:rFonts w:ascii="宋体" w:hAnsi="宋体" w:hint="eastAsia"/>
          <w:kern w:val="0"/>
          <w:szCs w:val="21"/>
        </w:rPr>
        <w:t xml:space="preserve">9  </w:t>
      </w:r>
      <w:r w:rsidR="00934C24">
        <w:rPr>
          <w:rFonts w:ascii="宋体" w:hAnsi="宋体" w:hint="eastAsia"/>
          <w:kern w:val="0"/>
          <w:szCs w:val="21"/>
        </w:rPr>
        <w:t>2016年</w:t>
      </w:r>
      <w:r w:rsidRPr="00D81E2F">
        <w:rPr>
          <w:rFonts w:ascii="宋体" w:hAnsi="宋体" w:hint="eastAsia"/>
          <w:kern w:val="0"/>
          <w:szCs w:val="21"/>
        </w:rPr>
        <w:t>学院精品课程项目</w:t>
      </w:r>
      <w:r w:rsidR="00934C24">
        <w:rPr>
          <w:rFonts w:ascii="宋体" w:hAnsi="宋体" w:hint="eastAsia"/>
          <w:kern w:val="0"/>
          <w:szCs w:val="21"/>
        </w:rPr>
        <w:t>一览表</w:t>
      </w:r>
    </w:p>
    <w:tbl>
      <w:tblPr>
        <w:tblW w:w="8379" w:type="dxa"/>
        <w:tblInd w:w="93" w:type="dxa"/>
        <w:tblLook w:val="04A0"/>
      </w:tblPr>
      <w:tblGrid>
        <w:gridCol w:w="860"/>
        <w:gridCol w:w="2841"/>
        <w:gridCol w:w="2268"/>
        <w:gridCol w:w="2410"/>
      </w:tblGrid>
      <w:tr w:rsidR="00C31AC8" w:rsidRPr="00C31AC8" w:rsidTr="00C31AC8">
        <w:trPr>
          <w:trHeight w:val="570"/>
        </w:trPr>
        <w:tc>
          <w:tcPr>
            <w:tcW w:w="8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序号</w:t>
            </w:r>
          </w:p>
        </w:tc>
        <w:tc>
          <w:tcPr>
            <w:tcW w:w="2841" w:type="dxa"/>
            <w:tcBorders>
              <w:top w:val="single" w:sz="4" w:space="0" w:color="auto"/>
              <w:left w:val="nil"/>
              <w:bottom w:val="single" w:sz="4" w:space="0" w:color="auto"/>
              <w:right w:val="single" w:sz="4" w:space="0" w:color="auto"/>
            </w:tcBorders>
            <w:shd w:val="clear" w:color="auto" w:fill="auto"/>
            <w:noWrap/>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项目名称</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专业负责人</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责任系（部）</w:t>
            </w:r>
          </w:p>
        </w:tc>
      </w:tr>
      <w:tr w:rsidR="00C31AC8"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31AC8" w:rsidRPr="00C31AC8" w:rsidRDefault="00C31AC8" w:rsidP="00C31AC8">
            <w:pPr>
              <w:widowControl/>
              <w:jc w:val="left"/>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hint="eastAsia"/>
                <w:color w:val="000000"/>
                <w:kern w:val="0"/>
                <w:szCs w:val="21"/>
              </w:rPr>
              <w:t>1</w:t>
            </w:r>
          </w:p>
        </w:tc>
        <w:tc>
          <w:tcPr>
            <w:tcW w:w="2841"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《会计学原理》</w:t>
            </w:r>
          </w:p>
        </w:tc>
        <w:tc>
          <w:tcPr>
            <w:tcW w:w="2268"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裴潇</w:t>
            </w:r>
          </w:p>
        </w:tc>
        <w:tc>
          <w:tcPr>
            <w:tcW w:w="2410"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管理系</w:t>
            </w:r>
          </w:p>
        </w:tc>
      </w:tr>
      <w:tr w:rsidR="00C31AC8"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31AC8" w:rsidRPr="00C31AC8" w:rsidRDefault="00C31AC8" w:rsidP="00C31AC8">
            <w:pPr>
              <w:widowControl/>
              <w:jc w:val="left"/>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hint="eastAsia"/>
                <w:color w:val="000000"/>
                <w:kern w:val="0"/>
                <w:szCs w:val="21"/>
              </w:rPr>
              <w:t>2</w:t>
            </w:r>
          </w:p>
        </w:tc>
        <w:tc>
          <w:tcPr>
            <w:tcW w:w="2841"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《高等数学（B)》</w:t>
            </w:r>
          </w:p>
        </w:tc>
        <w:tc>
          <w:tcPr>
            <w:tcW w:w="2268"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史千里</w:t>
            </w:r>
          </w:p>
        </w:tc>
        <w:tc>
          <w:tcPr>
            <w:tcW w:w="2410"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基础课部</w:t>
            </w:r>
          </w:p>
        </w:tc>
      </w:tr>
      <w:tr w:rsidR="00C31AC8"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C31AC8" w:rsidRPr="00C31AC8" w:rsidRDefault="00C31AC8" w:rsidP="00C31AC8">
            <w:pPr>
              <w:widowControl/>
              <w:jc w:val="left"/>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hint="eastAsia"/>
                <w:color w:val="000000"/>
                <w:kern w:val="0"/>
                <w:szCs w:val="21"/>
              </w:rPr>
              <w:t>3</w:t>
            </w:r>
          </w:p>
        </w:tc>
        <w:tc>
          <w:tcPr>
            <w:tcW w:w="2841"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《基础英语》</w:t>
            </w:r>
          </w:p>
        </w:tc>
        <w:tc>
          <w:tcPr>
            <w:tcW w:w="2268"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鲁志荣</w:t>
            </w:r>
          </w:p>
        </w:tc>
        <w:tc>
          <w:tcPr>
            <w:tcW w:w="2410" w:type="dxa"/>
            <w:tcBorders>
              <w:top w:val="nil"/>
              <w:left w:val="nil"/>
              <w:bottom w:val="single" w:sz="4" w:space="0" w:color="auto"/>
              <w:right w:val="single" w:sz="4" w:space="0" w:color="auto"/>
            </w:tcBorders>
            <w:shd w:val="clear" w:color="auto" w:fill="auto"/>
            <w:vAlign w:val="center"/>
            <w:hideMark/>
          </w:tcPr>
          <w:p w:rsidR="00C31AC8" w:rsidRPr="00C31AC8" w:rsidRDefault="00C31AC8" w:rsidP="00C31AC8">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外语系</w:t>
            </w:r>
          </w:p>
        </w:tc>
      </w:tr>
      <w:tr w:rsidR="00EA7016"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A7016" w:rsidRPr="00C31AC8" w:rsidRDefault="00EA7016" w:rsidP="00D47E6E">
            <w:pPr>
              <w:widowControl/>
              <w:jc w:val="left"/>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 xml:space="preserve">　</w:t>
            </w:r>
            <w:r>
              <w:rPr>
                <w:rFonts w:asciiTheme="minorEastAsia" w:eastAsiaTheme="minorEastAsia" w:hAnsiTheme="minorEastAsia" w:cs="宋体" w:hint="eastAsia"/>
                <w:color w:val="000000"/>
                <w:kern w:val="0"/>
                <w:szCs w:val="21"/>
              </w:rPr>
              <w:t>4</w:t>
            </w:r>
          </w:p>
        </w:tc>
        <w:tc>
          <w:tcPr>
            <w:tcW w:w="2841" w:type="dxa"/>
            <w:tcBorders>
              <w:top w:val="nil"/>
              <w:left w:val="nil"/>
              <w:bottom w:val="single" w:sz="4" w:space="0" w:color="auto"/>
              <w:right w:val="single" w:sz="4" w:space="0" w:color="auto"/>
            </w:tcBorders>
            <w:shd w:val="clear" w:color="auto" w:fill="auto"/>
            <w:vAlign w:val="center"/>
            <w:hideMark/>
          </w:tcPr>
          <w:p w:rsidR="00EA7016" w:rsidRPr="00C31AC8" w:rsidRDefault="00EA7016" w:rsidP="00D47E6E">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《语言学概论》</w:t>
            </w:r>
          </w:p>
        </w:tc>
        <w:tc>
          <w:tcPr>
            <w:tcW w:w="2268" w:type="dxa"/>
            <w:tcBorders>
              <w:top w:val="nil"/>
              <w:left w:val="nil"/>
              <w:bottom w:val="single" w:sz="4" w:space="0" w:color="auto"/>
              <w:right w:val="single" w:sz="4" w:space="0" w:color="auto"/>
            </w:tcBorders>
            <w:shd w:val="clear" w:color="auto" w:fill="auto"/>
            <w:vAlign w:val="center"/>
            <w:hideMark/>
          </w:tcPr>
          <w:p w:rsidR="00EA7016" w:rsidRPr="00C31AC8" w:rsidRDefault="00EA7016" w:rsidP="00D47E6E">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李成军</w:t>
            </w:r>
          </w:p>
        </w:tc>
        <w:tc>
          <w:tcPr>
            <w:tcW w:w="2410" w:type="dxa"/>
            <w:tcBorders>
              <w:top w:val="nil"/>
              <w:left w:val="nil"/>
              <w:bottom w:val="single" w:sz="4" w:space="0" w:color="auto"/>
              <w:right w:val="single" w:sz="4" w:space="0" w:color="auto"/>
            </w:tcBorders>
            <w:shd w:val="clear" w:color="auto" w:fill="auto"/>
            <w:vAlign w:val="center"/>
            <w:hideMark/>
          </w:tcPr>
          <w:p w:rsidR="00EA7016" w:rsidRPr="00C31AC8" w:rsidRDefault="00EA7016" w:rsidP="00D47E6E">
            <w:pPr>
              <w:widowControl/>
              <w:jc w:val="center"/>
              <w:rPr>
                <w:rFonts w:asciiTheme="minorEastAsia" w:eastAsiaTheme="minorEastAsia" w:hAnsiTheme="minorEastAsia" w:cs="宋体"/>
                <w:color w:val="000000"/>
                <w:kern w:val="0"/>
                <w:szCs w:val="21"/>
              </w:rPr>
            </w:pPr>
            <w:r w:rsidRPr="00C31AC8">
              <w:rPr>
                <w:rFonts w:asciiTheme="minorEastAsia" w:eastAsiaTheme="minorEastAsia" w:hAnsiTheme="minorEastAsia" w:cs="宋体" w:hint="eastAsia"/>
                <w:color w:val="000000"/>
                <w:kern w:val="0"/>
                <w:szCs w:val="21"/>
              </w:rPr>
              <w:t>人文系</w:t>
            </w:r>
          </w:p>
        </w:tc>
      </w:tr>
      <w:tr w:rsidR="00EA7016"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A7016" w:rsidRPr="00E94739" w:rsidRDefault="00EA7016" w:rsidP="00EA7016">
            <w:pPr>
              <w:widowControl/>
              <w:jc w:val="left"/>
              <w:rPr>
                <w:rFonts w:ascii="宋体" w:hAnsi="宋体" w:cs="宋体"/>
                <w:color w:val="000000"/>
                <w:kern w:val="0"/>
                <w:sz w:val="22"/>
                <w:szCs w:val="22"/>
              </w:rPr>
            </w:pPr>
            <w:r w:rsidRPr="00E94739">
              <w:rPr>
                <w:rFonts w:ascii="宋体" w:hAnsi="宋体" w:cs="宋体" w:hint="eastAsia"/>
                <w:color w:val="000000"/>
                <w:kern w:val="0"/>
                <w:sz w:val="22"/>
                <w:szCs w:val="22"/>
              </w:rPr>
              <w:t xml:space="preserve">　</w:t>
            </w:r>
            <w:r>
              <w:rPr>
                <w:rFonts w:ascii="宋体" w:hAnsi="宋体" w:cs="宋体" w:hint="eastAsia"/>
                <w:color w:val="000000"/>
                <w:kern w:val="0"/>
                <w:sz w:val="22"/>
                <w:szCs w:val="22"/>
              </w:rPr>
              <w:t>5</w:t>
            </w:r>
          </w:p>
        </w:tc>
        <w:tc>
          <w:tcPr>
            <w:tcW w:w="2841"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《office高级应用》</w:t>
            </w:r>
          </w:p>
        </w:tc>
        <w:tc>
          <w:tcPr>
            <w:tcW w:w="2268"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蒋世华</w:t>
            </w:r>
          </w:p>
        </w:tc>
        <w:tc>
          <w:tcPr>
            <w:tcW w:w="2410"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机电系</w:t>
            </w:r>
          </w:p>
        </w:tc>
      </w:tr>
      <w:tr w:rsidR="00EA7016"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A7016" w:rsidRPr="00E94739" w:rsidRDefault="00EA7016" w:rsidP="00D47E6E">
            <w:pPr>
              <w:widowControl/>
              <w:jc w:val="left"/>
              <w:rPr>
                <w:rFonts w:ascii="宋体" w:hAnsi="宋体" w:cs="宋体"/>
                <w:color w:val="000000"/>
                <w:kern w:val="0"/>
                <w:sz w:val="22"/>
                <w:szCs w:val="22"/>
              </w:rPr>
            </w:pPr>
            <w:r w:rsidRPr="00E94739">
              <w:rPr>
                <w:rFonts w:ascii="宋体" w:hAnsi="宋体" w:cs="宋体" w:hint="eastAsia"/>
                <w:color w:val="000000"/>
                <w:kern w:val="0"/>
                <w:sz w:val="22"/>
                <w:szCs w:val="22"/>
              </w:rPr>
              <w:t xml:space="preserve">　</w:t>
            </w:r>
            <w:r>
              <w:rPr>
                <w:rFonts w:ascii="宋体" w:hAnsi="宋体" w:cs="宋体" w:hint="eastAsia"/>
                <w:color w:val="000000"/>
                <w:kern w:val="0"/>
                <w:sz w:val="22"/>
                <w:szCs w:val="22"/>
              </w:rPr>
              <w:t>6</w:t>
            </w:r>
          </w:p>
        </w:tc>
        <w:tc>
          <w:tcPr>
            <w:tcW w:w="2841"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《单片机原理与应用》</w:t>
            </w:r>
          </w:p>
        </w:tc>
        <w:tc>
          <w:tcPr>
            <w:tcW w:w="2268"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万正兵</w:t>
            </w:r>
          </w:p>
        </w:tc>
        <w:tc>
          <w:tcPr>
            <w:tcW w:w="2410"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机电系</w:t>
            </w:r>
          </w:p>
        </w:tc>
      </w:tr>
      <w:tr w:rsidR="00EA7016"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A7016" w:rsidRPr="00E94739" w:rsidRDefault="00EA7016" w:rsidP="00D47E6E">
            <w:pPr>
              <w:widowControl/>
              <w:jc w:val="left"/>
              <w:rPr>
                <w:rFonts w:ascii="宋体" w:hAnsi="宋体" w:cs="宋体"/>
                <w:color w:val="000000"/>
                <w:kern w:val="0"/>
                <w:sz w:val="22"/>
                <w:szCs w:val="22"/>
              </w:rPr>
            </w:pPr>
            <w:r w:rsidRPr="00E94739">
              <w:rPr>
                <w:rFonts w:ascii="宋体" w:hAnsi="宋体" w:cs="宋体" w:hint="eastAsia"/>
                <w:color w:val="000000"/>
                <w:kern w:val="0"/>
                <w:sz w:val="22"/>
                <w:szCs w:val="22"/>
              </w:rPr>
              <w:lastRenderedPageBreak/>
              <w:t xml:space="preserve">　</w:t>
            </w:r>
            <w:r>
              <w:rPr>
                <w:rFonts w:ascii="宋体" w:hAnsi="宋体" w:cs="宋体" w:hint="eastAsia"/>
                <w:color w:val="000000"/>
                <w:kern w:val="0"/>
                <w:sz w:val="22"/>
                <w:szCs w:val="22"/>
              </w:rPr>
              <w:t>7</w:t>
            </w:r>
          </w:p>
        </w:tc>
        <w:tc>
          <w:tcPr>
            <w:tcW w:w="2841"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《C语言程序设计》</w:t>
            </w:r>
          </w:p>
        </w:tc>
        <w:tc>
          <w:tcPr>
            <w:tcW w:w="2268"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呙明辉</w:t>
            </w:r>
          </w:p>
        </w:tc>
        <w:tc>
          <w:tcPr>
            <w:tcW w:w="2410"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机电系</w:t>
            </w:r>
          </w:p>
        </w:tc>
      </w:tr>
      <w:tr w:rsidR="00EA7016"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A7016" w:rsidRPr="00E94739" w:rsidRDefault="00EA7016" w:rsidP="00D47E6E">
            <w:pPr>
              <w:widowControl/>
              <w:jc w:val="left"/>
              <w:rPr>
                <w:rFonts w:ascii="宋体" w:hAnsi="宋体" w:cs="宋体"/>
                <w:color w:val="000000"/>
                <w:kern w:val="0"/>
                <w:sz w:val="22"/>
                <w:szCs w:val="22"/>
              </w:rPr>
            </w:pPr>
            <w:r w:rsidRPr="00E94739">
              <w:rPr>
                <w:rFonts w:ascii="宋体" w:hAnsi="宋体" w:cs="宋体" w:hint="eastAsia"/>
                <w:color w:val="000000"/>
                <w:kern w:val="0"/>
                <w:sz w:val="22"/>
                <w:szCs w:val="22"/>
              </w:rPr>
              <w:t xml:space="preserve">　</w:t>
            </w:r>
            <w:r>
              <w:rPr>
                <w:rFonts w:ascii="宋体" w:hAnsi="宋体" w:cs="宋体" w:hint="eastAsia"/>
                <w:color w:val="000000"/>
                <w:kern w:val="0"/>
                <w:sz w:val="22"/>
                <w:szCs w:val="22"/>
              </w:rPr>
              <w:t>8</w:t>
            </w:r>
          </w:p>
        </w:tc>
        <w:tc>
          <w:tcPr>
            <w:tcW w:w="2841"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《基础韩语》</w:t>
            </w:r>
          </w:p>
        </w:tc>
        <w:tc>
          <w:tcPr>
            <w:tcW w:w="2268"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杨宗波</w:t>
            </w:r>
          </w:p>
        </w:tc>
        <w:tc>
          <w:tcPr>
            <w:tcW w:w="2410"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外语系</w:t>
            </w:r>
          </w:p>
        </w:tc>
      </w:tr>
      <w:tr w:rsidR="00EA7016"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A7016" w:rsidRPr="00E94739" w:rsidRDefault="00EA7016" w:rsidP="00D47E6E">
            <w:pPr>
              <w:widowControl/>
              <w:jc w:val="left"/>
              <w:rPr>
                <w:rFonts w:ascii="宋体" w:hAnsi="宋体" w:cs="宋体"/>
                <w:color w:val="000000"/>
                <w:kern w:val="0"/>
                <w:sz w:val="22"/>
                <w:szCs w:val="22"/>
              </w:rPr>
            </w:pPr>
            <w:r w:rsidRPr="00E94739">
              <w:rPr>
                <w:rFonts w:ascii="宋体" w:hAnsi="宋体" w:cs="宋体" w:hint="eastAsia"/>
                <w:color w:val="000000"/>
                <w:kern w:val="0"/>
                <w:sz w:val="22"/>
                <w:szCs w:val="22"/>
              </w:rPr>
              <w:t xml:space="preserve">　</w:t>
            </w:r>
            <w:r>
              <w:rPr>
                <w:rFonts w:ascii="宋体" w:hAnsi="宋体" w:cs="宋体" w:hint="eastAsia"/>
                <w:color w:val="000000"/>
                <w:kern w:val="0"/>
                <w:sz w:val="22"/>
                <w:szCs w:val="22"/>
              </w:rPr>
              <w:t>9</w:t>
            </w:r>
          </w:p>
        </w:tc>
        <w:tc>
          <w:tcPr>
            <w:tcW w:w="2841"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《英语视听》</w:t>
            </w:r>
          </w:p>
        </w:tc>
        <w:tc>
          <w:tcPr>
            <w:tcW w:w="2268"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韩翠萍</w:t>
            </w:r>
          </w:p>
        </w:tc>
        <w:tc>
          <w:tcPr>
            <w:tcW w:w="2410"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外语系</w:t>
            </w:r>
          </w:p>
        </w:tc>
      </w:tr>
      <w:tr w:rsidR="00EA7016" w:rsidRPr="00C31AC8" w:rsidTr="00C31AC8">
        <w:trPr>
          <w:trHeight w:hRule="exact" w:val="510"/>
        </w:trPr>
        <w:tc>
          <w:tcPr>
            <w:tcW w:w="860" w:type="dxa"/>
            <w:tcBorders>
              <w:top w:val="nil"/>
              <w:left w:val="single" w:sz="4" w:space="0" w:color="auto"/>
              <w:bottom w:val="single" w:sz="4" w:space="0" w:color="auto"/>
              <w:right w:val="single" w:sz="4" w:space="0" w:color="auto"/>
            </w:tcBorders>
            <w:shd w:val="clear" w:color="auto" w:fill="auto"/>
            <w:noWrap/>
            <w:vAlign w:val="center"/>
            <w:hideMark/>
          </w:tcPr>
          <w:p w:rsidR="00EA7016" w:rsidRPr="00E94739" w:rsidRDefault="00EA7016" w:rsidP="00D47E6E">
            <w:pPr>
              <w:widowControl/>
              <w:jc w:val="left"/>
              <w:rPr>
                <w:rFonts w:ascii="宋体" w:hAnsi="宋体" w:cs="宋体"/>
                <w:color w:val="000000"/>
                <w:kern w:val="0"/>
                <w:sz w:val="22"/>
                <w:szCs w:val="22"/>
              </w:rPr>
            </w:pPr>
            <w:r w:rsidRPr="00E94739">
              <w:rPr>
                <w:rFonts w:ascii="宋体" w:hAnsi="宋体" w:cs="宋体" w:hint="eastAsia"/>
                <w:color w:val="000000"/>
                <w:kern w:val="0"/>
                <w:sz w:val="22"/>
                <w:szCs w:val="22"/>
              </w:rPr>
              <w:t xml:space="preserve">　</w:t>
            </w:r>
            <w:r>
              <w:rPr>
                <w:rFonts w:ascii="宋体" w:hAnsi="宋体" w:cs="宋体" w:hint="eastAsia"/>
                <w:color w:val="000000"/>
                <w:kern w:val="0"/>
                <w:sz w:val="22"/>
                <w:szCs w:val="22"/>
              </w:rPr>
              <w:t>10</w:t>
            </w:r>
          </w:p>
        </w:tc>
        <w:tc>
          <w:tcPr>
            <w:tcW w:w="2841"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《中级财务管理》</w:t>
            </w:r>
          </w:p>
        </w:tc>
        <w:tc>
          <w:tcPr>
            <w:tcW w:w="2268"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姚毅</w:t>
            </w:r>
          </w:p>
        </w:tc>
        <w:tc>
          <w:tcPr>
            <w:tcW w:w="2410" w:type="dxa"/>
            <w:tcBorders>
              <w:top w:val="nil"/>
              <w:left w:val="nil"/>
              <w:bottom w:val="single" w:sz="4" w:space="0" w:color="auto"/>
              <w:right w:val="single" w:sz="4" w:space="0" w:color="auto"/>
            </w:tcBorders>
            <w:shd w:val="clear" w:color="auto" w:fill="auto"/>
            <w:vAlign w:val="center"/>
            <w:hideMark/>
          </w:tcPr>
          <w:p w:rsidR="00EA7016" w:rsidRPr="00E94739" w:rsidRDefault="00EA7016" w:rsidP="00D47E6E">
            <w:pPr>
              <w:widowControl/>
              <w:jc w:val="center"/>
              <w:rPr>
                <w:rFonts w:ascii="宋体" w:hAnsi="宋体" w:cs="宋体"/>
                <w:color w:val="000000"/>
                <w:kern w:val="0"/>
                <w:szCs w:val="21"/>
              </w:rPr>
            </w:pPr>
            <w:r w:rsidRPr="00E94739">
              <w:rPr>
                <w:rFonts w:ascii="宋体" w:hAnsi="宋体" w:cs="宋体" w:hint="eastAsia"/>
                <w:color w:val="000000"/>
                <w:kern w:val="0"/>
                <w:szCs w:val="21"/>
              </w:rPr>
              <w:t>管理系</w:t>
            </w:r>
          </w:p>
        </w:tc>
      </w:tr>
    </w:tbl>
    <w:p w:rsidR="003A705C" w:rsidRPr="007215BB" w:rsidRDefault="005E5539" w:rsidP="0053431C">
      <w:pPr>
        <w:pStyle w:val="2"/>
        <w:rPr>
          <w:color w:val="000000"/>
        </w:rPr>
      </w:pPr>
      <w:bookmarkStart w:id="17" w:name="_Toc498076348"/>
      <w:r w:rsidRPr="007215BB">
        <w:rPr>
          <w:rFonts w:hint="eastAsia"/>
          <w:color w:val="000000"/>
        </w:rPr>
        <w:t>3</w:t>
      </w:r>
      <w:r w:rsidRPr="007215BB">
        <w:rPr>
          <w:rFonts w:hint="eastAsia"/>
          <w:color w:val="000000"/>
        </w:rPr>
        <w:t>．</w:t>
      </w:r>
      <w:r w:rsidR="003A705C" w:rsidRPr="007215BB">
        <w:rPr>
          <w:rFonts w:hint="eastAsia"/>
          <w:color w:val="000000"/>
        </w:rPr>
        <w:t>人才培养方案</w:t>
      </w:r>
      <w:bookmarkEnd w:id="17"/>
    </w:p>
    <w:p w:rsidR="00C611AD" w:rsidRPr="00733C09" w:rsidRDefault="00C611AD" w:rsidP="001B016E">
      <w:pPr>
        <w:spacing w:line="520" w:lineRule="exact"/>
        <w:ind w:firstLineChars="200" w:firstLine="480"/>
        <w:jc w:val="left"/>
        <w:rPr>
          <w:rFonts w:ascii="宋体" w:hAnsi="宋体" w:cs="宋体"/>
          <w:sz w:val="24"/>
        </w:rPr>
      </w:pPr>
      <w:r w:rsidRPr="00733C09">
        <w:rPr>
          <w:rFonts w:ascii="宋体" w:hAnsi="宋体" w:cs="宋体" w:hint="eastAsia"/>
          <w:sz w:val="24"/>
        </w:rPr>
        <w:t>2016年学院在充分调研的基础上，实施</w:t>
      </w:r>
      <w:r w:rsidR="00EA7016">
        <w:rPr>
          <w:rFonts w:ascii="宋体" w:hAnsi="宋体" w:cs="宋体" w:hint="eastAsia"/>
          <w:sz w:val="24"/>
        </w:rPr>
        <w:t>应用型人才培养模式</w:t>
      </w:r>
      <w:r w:rsidRPr="00733C09">
        <w:rPr>
          <w:rFonts w:ascii="宋体" w:hAnsi="宋体" w:cs="宋体" w:hint="eastAsia"/>
          <w:sz w:val="24"/>
        </w:rPr>
        <w:t>改革。改革的指导思想是：</w:t>
      </w:r>
      <w:r w:rsidR="00DE2338">
        <w:rPr>
          <w:rFonts w:ascii="宋体" w:hAnsi="宋体" w:cs="宋体" w:hint="eastAsia"/>
          <w:sz w:val="24"/>
        </w:rPr>
        <w:t>探索应用型人才培养模式、</w:t>
      </w:r>
      <w:r w:rsidR="00630929">
        <w:rPr>
          <w:rFonts w:ascii="宋体" w:hAnsi="宋体" w:cs="宋体" w:hint="eastAsia"/>
          <w:sz w:val="24"/>
        </w:rPr>
        <w:t>落实理论教学，突出</w:t>
      </w:r>
      <w:r w:rsidR="00DE2338">
        <w:rPr>
          <w:rFonts w:ascii="宋体" w:hAnsi="宋体" w:cs="宋体" w:hint="eastAsia"/>
          <w:sz w:val="24"/>
        </w:rPr>
        <w:t>实践教学、实施</w:t>
      </w:r>
      <w:r w:rsidR="00DE2338" w:rsidRPr="00733C09">
        <w:rPr>
          <w:rFonts w:ascii="宋体" w:hAnsi="宋体" w:cs="宋体" w:hint="eastAsia"/>
          <w:kern w:val="0"/>
          <w:sz w:val="24"/>
        </w:rPr>
        <w:t>“大类</w:t>
      </w:r>
      <w:r w:rsidR="00DE2338">
        <w:rPr>
          <w:rFonts w:ascii="宋体" w:hAnsi="宋体" w:cs="宋体" w:hint="eastAsia"/>
          <w:kern w:val="0"/>
          <w:sz w:val="24"/>
        </w:rPr>
        <w:t>人才</w:t>
      </w:r>
      <w:r w:rsidR="00DE2338" w:rsidRPr="00733C09">
        <w:rPr>
          <w:rFonts w:ascii="宋体" w:hAnsi="宋体" w:cs="宋体" w:hint="eastAsia"/>
          <w:kern w:val="0"/>
          <w:sz w:val="24"/>
        </w:rPr>
        <w:t>培养”</w:t>
      </w:r>
      <w:r w:rsidR="00DE2338">
        <w:rPr>
          <w:rFonts w:ascii="宋体" w:hAnsi="宋体" w:cs="宋体" w:hint="eastAsia"/>
          <w:kern w:val="0"/>
          <w:sz w:val="24"/>
        </w:rPr>
        <w:t>方案。</w:t>
      </w:r>
    </w:p>
    <w:p w:rsidR="00D86905" w:rsidRDefault="00DB6F1B" w:rsidP="00D86905">
      <w:pPr>
        <w:widowControl/>
        <w:spacing w:line="520" w:lineRule="exact"/>
        <w:ind w:firstLineChars="200" w:firstLine="480"/>
        <w:jc w:val="left"/>
        <w:rPr>
          <w:rFonts w:ascii="宋体" w:hAnsi="宋体"/>
          <w:color w:val="000000"/>
          <w:kern w:val="0"/>
          <w:sz w:val="24"/>
        </w:rPr>
      </w:pPr>
      <w:r>
        <w:rPr>
          <w:rFonts w:ascii="宋体" w:hAnsi="宋体" w:cs="宋体" w:hint="eastAsia"/>
          <w:kern w:val="0"/>
          <w:sz w:val="24"/>
        </w:rPr>
        <w:t>（1）</w:t>
      </w:r>
      <w:r>
        <w:rPr>
          <w:rFonts w:ascii="宋体" w:hAnsi="宋体" w:cs="宋体" w:hint="eastAsia"/>
          <w:sz w:val="24"/>
        </w:rPr>
        <w:t>探索应用型人才培养模式。</w:t>
      </w:r>
      <w:r w:rsidR="00630929">
        <w:rPr>
          <w:rFonts w:ascii="宋体" w:hAnsi="宋体" w:hint="eastAsia"/>
          <w:color w:val="000000"/>
          <w:sz w:val="24"/>
        </w:rPr>
        <w:t>坚持并持续改善“两分三强化”、“两严三着眼”、</w:t>
      </w:r>
      <w:r w:rsidR="00630929">
        <w:rPr>
          <w:rFonts w:ascii="宋体" w:hAnsi="宋体" w:hint="eastAsia"/>
          <w:color w:val="000000"/>
          <w:kern w:val="0"/>
          <w:sz w:val="24"/>
        </w:rPr>
        <w:t>“两用三适应”的人才培养模式，结合应用型人才的培养，不断赋予新的内涵，进一步彰显了学院办学特色。在</w:t>
      </w:r>
      <w:r w:rsidR="00630929">
        <w:rPr>
          <w:rFonts w:ascii="宋体" w:hAnsi="宋体" w:hint="eastAsia"/>
          <w:color w:val="000000"/>
          <w:sz w:val="24"/>
        </w:rPr>
        <w:t>“两分三强化”上更加强调创新能力的培养，培养方案中通过设立创新学分，引导学生创新实践，提升创新能力。在“两严三着眼”上更加注重个性发展，人才培养过程更加弹性化。</w:t>
      </w:r>
      <w:r w:rsidR="00D86905">
        <w:rPr>
          <w:rFonts w:ascii="宋体" w:hAnsi="宋体" w:hint="eastAsia"/>
          <w:color w:val="000000"/>
          <w:sz w:val="24"/>
        </w:rPr>
        <w:t>在</w:t>
      </w:r>
      <w:r w:rsidR="00D86905">
        <w:rPr>
          <w:rFonts w:ascii="宋体" w:hAnsi="宋体" w:hint="eastAsia"/>
          <w:color w:val="000000"/>
          <w:kern w:val="0"/>
          <w:sz w:val="24"/>
        </w:rPr>
        <w:t>“两用三适应”上特别重视实用型和应用型人才的培养。</w:t>
      </w:r>
    </w:p>
    <w:p w:rsidR="00F80497" w:rsidRPr="00D86905" w:rsidRDefault="00DB6F1B" w:rsidP="00D86905">
      <w:pPr>
        <w:widowControl/>
        <w:spacing w:line="520" w:lineRule="exact"/>
        <w:ind w:firstLineChars="200" w:firstLine="480"/>
        <w:jc w:val="left"/>
        <w:rPr>
          <w:rFonts w:ascii="宋体" w:hAnsi="宋体" w:cs="宋体"/>
          <w:sz w:val="24"/>
        </w:rPr>
      </w:pPr>
      <w:r w:rsidRPr="00D86905">
        <w:rPr>
          <w:rFonts w:ascii="宋体" w:hAnsi="宋体" w:cs="宋体" w:hint="eastAsia"/>
          <w:sz w:val="24"/>
        </w:rPr>
        <w:t>（2）突出实践教学。</w:t>
      </w:r>
      <w:r w:rsidR="00F80497" w:rsidRPr="00D86905">
        <w:rPr>
          <w:rFonts w:ascii="宋体" w:hAnsi="宋体" w:cs="宋体" w:hint="eastAsia"/>
          <w:sz w:val="24"/>
        </w:rPr>
        <w:t>严格遵守教学基本规律，对外语类、计算机、机械制图、实验课、实践教学等，按单班形式进行教学。</w:t>
      </w:r>
      <w:r w:rsidR="00C15347">
        <w:rPr>
          <w:rFonts w:ascii="宋体" w:hAnsi="宋体" w:cs="宋体" w:hint="eastAsia"/>
          <w:sz w:val="24"/>
        </w:rPr>
        <w:t>在实践教学</w:t>
      </w:r>
      <w:r w:rsidR="00630929" w:rsidRPr="00D86905">
        <w:rPr>
          <w:rFonts w:ascii="宋体" w:hAnsi="宋体" w:cs="宋体" w:hint="eastAsia"/>
          <w:sz w:val="24"/>
        </w:rPr>
        <w:t>环节中增加了课程设计、专业实训、技能培训、社会实践等环节，与专业实习、实验、毕业设计一并构成了培养应用型人才的实践教学体系，真正把应用型人才培养落到实处，形成特色和优势。</w:t>
      </w:r>
    </w:p>
    <w:p w:rsidR="00CA2112" w:rsidRDefault="00DB6F1B" w:rsidP="00D86905">
      <w:pPr>
        <w:spacing w:line="520" w:lineRule="exact"/>
        <w:ind w:firstLineChars="200" w:firstLine="480"/>
        <w:jc w:val="left"/>
        <w:rPr>
          <w:rFonts w:ascii="宋体" w:hAnsi="宋体" w:cs="宋体"/>
          <w:sz w:val="24"/>
        </w:rPr>
      </w:pPr>
      <w:r>
        <w:rPr>
          <w:rFonts w:ascii="宋体" w:hAnsi="宋体" w:cs="宋体" w:hint="eastAsia"/>
          <w:kern w:val="0"/>
          <w:sz w:val="24"/>
        </w:rPr>
        <w:t>（3）</w:t>
      </w:r>
      <w:r>
        <w:rPr>
          <w:rFonts w:ascii="宋体" w:hAnsi="宋体" w:cs="宋体" w:hint="eastAsia"/>
          <w:sz w:val="24"/>
        </w:rPr>
        <w:t>实施</w:t>
      </w:r>
      <w:r w:rsidRPr="00733C09">
        <w:rPr>
          <w:rFonts w:ascii="宋体" w:hAnsi="宋体" w:cs="宋体" w:hint="eastAsia"/>
          <w:kern w:val="0"/>
          <w:sz w:val="24"/>
        </w:rPr>
        <w:t>“大类</w:t>
      </w:r>
      <w:r>
        <w:rPr>
          <w:rFonts w:ascii="宋体" w:hAnsi="宋体" w:cs="宋体" w:hint="eastAsia"/>
          <w:kern w:val="0"/>
          <w:sz w:val="24"/>
        </w:rPr>
        <w:t>人才</w:t>
      </w:r>
      <w:r w:rsidRPr="00733C09">
        <w:rPr>
          <w:rFonts w:ascii="宋体" w:hAnsi="宋体" w:cs="宋体" w:hint="eastAsia"/>
          <w:kern w:val="0"/>
          <w:sz w:val="24"/>
        </w:rPr>
        <w:t>培养”</w:t>
      </w:r>
      <w:r>
        <w:rPr>
          <w:rFonts w:ascii="宋体" w:hAnsi="宋体" w:cs="宋体" w:hint="eastAsia"/>
          <w:kern w:val="0"/>
          <w:sz w:val="24"/>
        </w:rPr>
        <w:t>方案。</w:t>
      </w:r>
      <w:r w:rsidR="00C611AD" w:rsidRPr="00733C09">
        <w:rPr>
          <w:rFonts w:ascii="宋体" w:hAnsi="宋体" w:cs="宋体" w:hint="eastAsia"/>
          <w:kern w:val="0"/>
          <w:sz w:val="24"/>
        </w:rPr>
        <w:t>“大类</w:t>
      </w:r>
      <w:r>
        <w:rPr>
          <w:rFonts w:ascii="宋体" w:hAnsi="宋体" w:cs="宋体" w:hint="eastAsia"/>
          <w:kern w:val="0"/>
          <w:sz w:val="24"/>
        </w:rPr>
        <w:t>人才</w:t>
      </w:r>
      <w:r w:rsidR="00C611AD" w:rsidRPr="00733C09">
        <w:rPr>
          <w:rFonts w:ascii="宋体" w:hAnsi="宋体" w:cs="宋体" w:hint="eastAsia"/>
          <w:kern w:val="0"/>
          <w:sz w:val="24"/>
        </w:rPr>
        <w:t>培养”</w:t>
      </w:r>
      <w:r w:rsidR="00C611AD" w:rsidRPr="00733C09">
        <w:rPr>
          <w:rFonts w:ascii="宋体" w:hAnsi="宋体" w:cs="宋体" w:hint="eastAsia"/>
          <w:sz w:val="24"/>
        </w:rPr>
        <w:t>的基本思路是：</w:t>
      </w:r>
      <w:r w:rsidR="002C2D3D">
        <w:rPr>
          <w:rFonts w:ascii="宋体" w:hAnsi="宋体" w:cs="宋体" w:hint="eastAsia"/>
          <w:sz w:val="24"/>
        </w:rPr>
        <w:t>在人才培养的过程中</w:t>
      </w:r>
      <w:r w:rsidR="00C611AD" w:rsidRPr="00733C09">
        <w:rPr>
          <w:rFonts w:ascii="宋体" w:hAnsi="宋体" w:cs="宋体" w:hint="eastAsia"/>
          <w:sz w:val="24"/>
        </w:rPr>
        <w:t>，推行“2.5+1.5”或“3+1”的培养模式，学院构建由通识教育课、学科基础课、专业核心课组成的学科类专业课程体系，学生在大类培养中取得规定的学分后，在就读的学科所含专业内，根据个人的兴趣、特长和基础课学习成绩，自主选择到相应的专业继续学习，通过“供给侧”改革，从而自动实现专业的竞争与淘汰机制。本年度各学科实践教学和选修学分占比见表1</w:t>
      </w:r>
      <w:r w:rsidR="00240E7F">
        <w:rPr>
          <w:rFonts w:ascii="宋体" w:hAnsi="宋体" w:cs="宋体" w:hint="eastAsia"/>
          <w:sz w:val="24"/>
        </w:rPr>
        <w:t>0</w:t>
      </w:r>
      <w:r w:rsidR="00C611AD" w:rsidRPr="00733C09">
        <w:rPr>
          <w:rFonts w:ascii="宋体" w:hAnsi="宋体" w:cs="宋体" w:hint="eastAsia"/>
          <w:sz w:val="24"/>
        </w:rPr>
        <w:t>、</w:t>
      </w:r>
      <w:r w:rsidR="00733C09">
        <w:rPr>
          <w:rFonts w:ascii="宋体" w:hAnsi="宋体" w:cs="宋体" w:hint="eastAsia"/>
          <w:sz w:val="24"/>
        </w:rPr>
        <w:t>1</w:t>
      </w:r>
      <w:r w:rsidR="00240E7F">
        <w:rPr>
          <w:rFonts w:ascii="宋体" w:hAnsi="宋体" w:cs="宋体" w:hint="eastAsia"/>
          <w:sz w:val="24"/>
        </w:rPr>
        <w:t>1</w:t>
      </w:r>
      <w:r w:rsidR="00733C09">
        <w:rPr>
          <w:rFonts w:ascii="宋体" w:hAnsi="宋体" w:cs="宋体" w:hint="eastAsia"/>
          <w:sz w:val="24"/>
        </w:rPr>
        <w:t>。</w:t>
      </w:r>
    </w:p>
    <w:p w:rsidR="008A2819" w:rsidRPr="008A2819" w:rsidRDefault="008A2819" w:rsidP="00240E7F">
      <w:pPr>
        <w:autoSpaceDE w:val="0"/>
        <w:autoSpaceDN w:val="0"/>
        <w:adjustRightInd w:val="0"/>
        <w:spacing w:line="480" w:lineRule="auto"/>
        <w:jc w:val="center"/>
        <w:rPr>
          <w:rFonts w:ascii="宋体" w:hAnsi="宋体" w:cs="Calibri"/>
          <w:kern w:val="0"/>
          <w:szCs w:val="21"/>
        </w:rPr>
      </w:pPr>
      <w:r w:rsidRPr="008A2819">
        <w:rPr>
          <w:rFonts w:ascii="宋体" w:hAnsi="宋体" w:cs="Calibri" w:hint="eastAsia"/>
          <w:kern w:val="0"/>
          <w:szCs w:val="21"/>
        </w:rPr>
        <w:lastRenderedPageBreak/>
        <w:t>表</w:t>
      </w:r>
      <w:r w:rsidR="008167AC">
        <w:rPr>
          <w:rFonts w:ascii="宋体" w:hAnsi="宋体" w:cs="Calibri" w:hint="eastAsia"/>
          <w:kern w:val="0"/>
          <w:szCs w:val="21"/>
        </w:rPr>
        <w:t>1</w:t>
      </w:r>
      <w:r w:rsidR="00240E7F">
        <w:rPr>
          <w:rFonts w:ascii="宋体" w:hAnsi="宋体" w:cs="Calibri" w:hint="eastAsia"/>
          <w:kern w:val="0"/>
          <w:szCs w:val="21"/>
        </w:rPr>
        <w:t>0</w:t>
      </w:r>
      <w:r w:rsidRPr="008A2819">
        <w:rPr>
          <w:rFonts w:ascii="宋体" w:hAnsi="宋体" w:cs="Calibri" w:hint="eastAsia"/>
          <w:kern w:val="0"/>
          <w:szCs w:val="21"/>
        </w:rPr>
        <w:t xml:space="preserve"> </w:t>
      </w:r>
      <w:r w:rsidR="00240E7F">
        <w:rPr>
          <w:rFonts w:ascii="宋体" w:hAnsi="宋体" w:cs="Calibri" w:hint="eastAsia"/>
          <w:kern w:val="0"/>
          <w:szCs w:val="21"/>
        </w:rPr>
        <w:t xml:space="preserve"> </w:t>
      </w:r>
      <w:r w:rsidRPr="008A2819">
        <w:rPr>
          <w:rFonts w:ascii="宋体" w:hAnsi="宋体" w:cs="Calibri" w:hint="eastAsia"/>
          <w:kern w:val="0"/>
          <w:szCs w:val="21"/>
        </w:rPr>
        <w:t>2016</w:t>
      </w:r>
      <w:r w:rsidR="001C22B7">
        <w:rPr>
          <w:rFonts w:ascii="宋体" w:hAnsi="宋体" w:cs="Calibri" w:hint="eastAsia"/>
          <w:kern w:val="0"/>
          <w:szCs w:val="21"/>
        </w:rPr>
        <w:t>-2017学年</w:t>
      </w:r>
      <w:r w:rsidRPr="008A2819">
        <w:rPr>
          <w:rFonts w:ascii="宋体" w:hAnsi="宋体" w:cs="Calibri" w:hint="eastAsia"/>
          <w:kern w:val="0"/>
          <w:szCs w:val="21"/>
        </w:rPr>
        <w:t>开设的课程总门数和选修课门数、学分及所占比例</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2126"/>
        <w:gridCol w:w="851"/>
        <w:gridCol w:w="850"/>
        <w:gridCol w:w="1134"/>
        <w:gridCol w:w="851"/>
        <w:gridCol w:w="850"/>
        <w:gridCol w:w="992"/>
      </w:tblGrid>
      <w:tr w:rsidR="008A2819" w:rsidRPr="00A9346C" w:rsidTr="00A22F25">
        <w:trPr>
          <w:trHeight w:val="270"/>
        </w:trPr>
        <w:tc>
          <w:tcPr>
            <w:tcW w:w="959" w:type="dxa"/>
            <w:vMerge w:val="restart"/>
            <w:shd w:val="clear" w:color="auto" w:fill="auto"/>
            <w:noWrap/>
            <w:vAlign w:val="center"/>
            <w:hideMark/>
          </w:tcPr>
          <w:p w:rsidR="008A2819" w:rsidRPr="00A22F25" w:rsidRDefault="008A2819" w:rsidP="00A22F25">
            <w:pPr>
              <w:jc w:val="center"/>
            </w:pPr>
            <w:r w:rsidRPr="00A22F25">
              <w:rPr>
                <w:rFonts w:hint="eastAsia"/>
              </w:rPr>
              <w:t>学科</w:t>
            </w:r>
          </w:p>
        </w:tc>
        <w:tc>
          <w:tcPr>
            <w:tcW w:w="2126" w:type="dxa"/>
            <w:vMerge w:val="restart"/>
            <w:shd w:val="clear" w:color="auto" w:fill="auto"/>
            <w:noWrap/>
            <w:vAlign w:val="center"/>
            <w:hideMark/>
          </w:tcPr>
          <w:p w:rsidR="008A2819" w:rsidRPr="00A22F25" w:rsidRDefault="008A2819" w:rsidP="00A22F25">
            <w:pPr>
              <w:jc w:val="center"/>
            </w:pPr>
            <w:r w:rsidRPr="00A22F25">
              <w:rPr>
                <w:rFonts w:hint="eastAsia"/>
              </w:rPr>
              <w:t>专业名称</w:t>
            </w:r>
          </w:p>
        </w:tc>
        <w:tc>
          <w:tcPr>
            <w:tcW w:w="2835" w:type="dxa"/>
            <w:gridSpan w:val="3"/>
            <w:shd w:val="clear" w:color="auto" w:fill="auto"/>
            <w:noWrap/>
            <w:vAlign w:val="center"/>
            <w:hideMark/>
          </w:tcPr>
          <w:p w:rsidR="008A2819" w:rsidRPr="00A22F25" w:rsidRDefault="008A2819" w:rsidP="00A22F25">
            <w:pPr>
              <w:jc w:val="center"/>
            </w:pPr>
            <w:r w:rsidRPr="00A22F25">
              <w:rPr>
                <w:rFonts w:hint="eastAsia"/>
              </w:rPr>
              <w:t>课程</w:t>
            </w:r>
          </w:p>
        </w:tc>
        <w:tc>
          <w:tcPr>
            <w:tcW w:w="2693" w:type="dxa"/>
            <w:gridSpan w:val="3"/>
            <w:shd w:val="clear" w:color="auto" w:fill="auto"/>
            <w:noWrap/>
            <w:vAlign w:val="center"/>
            <w:hideMark/>
          </w:tcPr>
          <w:p w:rsidR="008A2819" w:rsidRPr="00A22F25" w:rsidRDefault="008A2819" w:rsidP="00A22F25">
            <w:pPr>
              <w:jc w:val="center"/>
            </w:pPr>
            <w:r w:rsidRPr="00A22F25">
              <w:rPr>
                <w:rFonts w:hint="eastAsia"/>
              </w:rPr>
              <w:t>学分</w:t>
            </w:r>
          </w:p>
        </w:tc>
      </w:tr>
      <w:tr w:rsidR="008A2819" w:rsidRPr="00A9346C" w:rsidTr="00A22F25">
        <w:trPr>
          <w:trHeight w:val="507"/>
        </w:trPr>
        <w:tc>
          <w:tcPr>
            <w:tcW w:w="959" w:type="dxa"/>
            <w:vMerge/>
            <w:shd w:val="clear" w:color="auto" w:fill="auto"/>
            <w:vAlign w:val="center"/>
            <w:hideMark/>
          </w:tcPr>
          <w:p w:rsidR="008A2819" w:rsidRPr="00A22F25" w:rsidRDefault="008A2819" w:rsidP="00A22F25">
            <w:pPr>
              <w:jc w:val="center"/>
            </w:pPr>
          </w:p>
        </w:tc>
        <w:tc>
          <w:tcPr>
            <w:tcW w:w="2126" w:type="dxa"/>
            <w:vMerge/>
            <w:shd w:val="clear" w:color="auto" w:fill="auto"/>
            <w:vAlign w:val="center"/>
            <w:hideMark/>
          </w:tcPr>
          <w:p w:rsidR="008A2819" w:rsidRPr="00A22F25" w:rsidRDefault="008A2819" w:rsidP="00A22F25">
            <w:pPr>
              <w:jc w:val="center"/>
            </w:pPr>
          </w:p>
        </w:tc>
        <w:tc>
          <w:tcPr>
            <w:tcW w:w="851" w:type="dxa"/>
            <w:shd w:val="clear" w:color="auto" w:fill="auto"/>
            <w:noWrap/>
            <w:vAlign w:val="center"/>
            <w:hideMark/>
          </w:tcPr>
          <w:p w:rsidR="008A2819" w:rsidRPr="00A22F25" w:rsidRDefault="008A2819" w:rsidP="00A22F25">
            <w:pPr>
              <w:jc w:val="center"/>
            </w:pPr>
            <w:r w:rsidRPr="00A22F25">
              <w:rPr>
                <w:rFonts w:hint="eastAsia"/>
              </w:rPr>
              <w:t>必修</w:t>
            </w:r>
          </w:p>
        </w:tc>
        <w:tc>
          <w:tcPr>
            <w:tcW w:w="850" w:type="dxa"/>
            <w:shd w:val="clear" w:color="auto" w:fill="auto"/>
            <w:noWrap/>
            <w:vAlign w:val="center"/>
            <w:hideMark/>
          </w:tcPr>
          <w:p w:rsidR="008A2819" w:rsidRPr="00A22F25" w:rsidRDefault="008A2819" w:rsidP="00A22F25">
            <w:pPr>
              <w:jc w:val="center"/>
            </w:pPr>
            <w:r w:rsidRPr="00A22F25">
              <w:rPr>
                <w:rFonts w:hint="eastAsia"/>
              </w:rPr>
              <w:t>选修</w:t>
            </w:r>
          </w:p>
        </w:tc>
        <w:tc>
          <w:tcPr>
            <w:tcW w:w="1134" w:type="dxa"/>
            <w:shd w:val="clear" w:color="auto" w:fill="auto"/>
            <w:noWrap/>
            <w:vAlign w:val="center"/>
            <w:hideMark/>
          </w:tcPr>
          <w:p w:rsidR="008A2819" w:rsidRPr="00A22F25" w:rsidRDefault="008A2819" w:rsidP="00A22F25">
            <w:pPr>
              <w:jc w:val="center"/>
            </w:pPr>
            <w:r w:rsidRPr="00A22F25">
              <w:rPr>
                <w:rFonts w:hint="eastAsia"/>
              </w:rPr>
              <w:t>占比</w:t>
            </w:r>
          </w:p>
        </w:tc>
        <w:tc>
          <w:tcPr>
            <w:tcW w:w="851" w:type="dxa"/>
            <w:shd w:val="clear" w:color="auto" w:fill="auto"/>
            <w:noWrap/>
            <w:vAlign w:val="center"/>
            <w:hideMark/>
          </w:tcPr>
          <w:p w:rsidR="008A2819" w:rsidRPr="00A22F25" w:rsidRDefault="008A2819" w:rsidP="00A22F25">
            <w:pPr>
              <w:jc w:val="center"/>
            </w:pPr>
            <w:r w:rsidRPr="00A22F25">
              <w:rPr>
                <w:rFonts w:hint="eastAsia"/>
              </w:rPr>
              <w:t>必修</w:t>
            </w:r>
          </w:p>
        </w:tc>
        <w:tc>
          <w:tcPr>
            <w:tcW w:w="850" w:type="dxa"/>
            <w:shd w:val="clear" w:color="auto" w:fill="auto"/>
            <w:noWrap/>
            <w:vAlign w:val="center"/>
            <w:hideMark/>
          </w:tcPr>
          <w:p w:rsidR="008A2819" w:rsidRPr="00A22F25" w:rsidRDefault="008A2819" w:rsidP="00A22F25">
            <w:pPr>
              <w:jc w:val="center"/>
            </w:pPr>
            <w:r w:rsidRPr="00A22F25">
              <w:rPr>
                <w:rFonts w:hint="eastAsia"/>
              </w:rPr>
              <w:t>选修</w:t>
            </w:r>
          </w:p>
        </w:tc>
        <w:tc>
          <w:tcPr>
            <w:tcW w:w="992" w:type="dxa"/>
            <w:shd w:val="clear" w:color="auto" w:fill="auto"/>
            <w:noWrap/>
            <w:vAlign w:val="center"/>
            <w:hideMark/>
          </w:tcPr>
          <w:p w:rsidR="008A2819" w:rsidRPr="00A22F25" w:rsidRDefault="008A2819" w:rsidP="00A22F25">
            <w:pPr>
              <w:jc w:val="center"/>
            </w:pPr>
            <w:r w:rsidRPr="00A22F25">
              <w:rPr>
                <w:rFonts w:hint="eastAsia"/>
              </w:rPr>
              <w:t>占比</w:t>
            </w:r>
          </w:p>
        </w:tc>
      </w:tr>
      <w:tr w:rsidR="008A2819" w:rsidRPr="00A9346C" w:rsidTr="00A22F25">
        <w:trPr>
          <w:trHeight w:val="360"/>
        </w:trPr>
        <w:tc>
          <w:tcPr>
            <w:tcW w:w="959" w:type="dxa"/>
            <w:shd w:val="clear" w:color="auto" w:fill="auto"/>
            <w:noWrap/>
            <w:vAlign w:val="center"/>
            <w:hideMark/>
          </w:tcPr>
          <w:p w:rsidR="008A2819" w:rsidRPr="00A22F25" w:rsidRDefault="008A2819" w:rsidP="00A22F25">
            <w:pPr>
              <w:jc w:val="center"/>
            </w:pPr>
            <w:r w:rsidRPr="00A22F25">
              <w:rPr>
                <w:rFonts w:hint="eastAsia"/>
              </w:rPr>
              <w:t>法学</w:t>
            </w:r>
          </w:p>
        </w:tc>
        <w:tc>
          <w:tcPr>
            <w:tcW w:w="2126" w:type="dxa"/>
            <w:shd w:val="clear" w:color="auto" w:fill="auto"/>
            <w:noWrap/>
            <w:vAlign w:val="center"/>
            <w:hideMark/>
          </w:tcPr>
          <w:p w:rsidR="008A2819" w:rsidRPr="00A22F25" w:rsidRDefault="008A2819" w:rsidP="00A22F25">
            <w:pPr>
              <w:jc w:val="center"/>
            </w:pPr>
            <w:r w:rsidRPr="00A22F25">
              <w:rPr>
                <w:rFonts w:hint="eastAsia"/>
              </w:rPr>
              <w:t>法学</w:t>
            </w:r>
          </w:p>
        </w:tc>
        <w:tc>
          <w:tcPr>
            <w:tcW w:w="851" w:type="dxa"/>
            <w:shd w:val="clear" w:color="auto" w:fill="auto"/>
            <w:noWrap/>
            <w:vAlign w:val="center"/>
            <w:hideMark/>
          </w:tcPr>
          <w:p w:rsidR="008A2819" w:rsidRPr="00A22F25" w:rsidRDefault="008A2819" w:rsidP="00A22F25">
            <w:pPr>
              <w:jc w:val="center"/>
            </w:pPr>
            <w:r w:rsidRPr="00A22F25">
              <w:rPr>
                <w:rFonts w:hint="eastAsia"/>
              </w:rPr>
              <w:t>51</w:t>
            </w:r>
          </w:p>
        </w:tc>
        <w:tc>
          <w:tcPr>
            <w:tcW w:w="850" w:type="dxa"/>
            <w:shd w:val="clear" w:color="auto" w:fill="auto"/>
            <w:noWrap/>
            <w:vAlign w:val="center"/>
            <w:hideMark/>
          </w:tcPr>
          <w:p w:rsidR="008A2819" w:rsidRPr="00A22F25" w:rsidRDefault="008A2819" w:rsidP="00A22F25">
            <w:pPr>
              <w:jc w:val="center"/>
            </w:pPr>
            <w:r w:rsidRPr="00A22F25">
              <w:rPr>
                <w:rFonts w:hint="eastAsia"/>
              </w:rPr>
              <w:t>3</w:t>
            </w:r>
          </w:p>
        </w:tc>
        <w:tc>
          <w:tcPr>
            <w:tcW w:w="1134" w:type="dxa"/>
            <w:shd w:val="clear" w:color="auto" w:fill="auto"/>
            <w:noWrap/>
            <w:vAlign w:val="center"/>
            <w:hideMark/>
          </w:tcPr>
          <w:p w:rsidR="008A2819" w:rsidRPr="00A22F25" w:rsidRDefault="008A2819" w:rsidP="00A22F25">
            <w:pPr>
              <w:jc w:val="center"/>
            </w:pPr>
            <w:r w:rsidRPr="00A22F25">
              <w:rPr>
                <w:rFonts w:hint="eastAsia"/>
              </w:rPr>
              <w:t>5.56%</w:t>
            </w:r>
          </w:p>
        </w:tc>
        <w:tc>
          <w:tcPr>
            <w:tcW w:w="851" w:type="dxa"/>
            <w:shd w:val="clear" w:color="auto" w:fill="auto"/>
            <w:noWrap/>
            <w:vAlign w:val="center"/>
            <w:hideMark/>
          </w:tcPr>
          <w:p w:rsidR="008A2819" w:rsidRPr="00A22F25" w:rsidRDefault="008A2819" w:rsidP="00A22F25">
            <w:pPr>
              <w:jc w:val="center"/>
            </w:pPr>
            <w:r w:rsidRPr="00A22F25">
              <w:rPr>
                <w:rFonts w:hint="eastAsia"/>
              </w:rPr>
              <w:t>160</w:t>
            </w:r>
          </w:p>
        </w:tc>
        <w:tc>
          <w:tcPr>
            <w:tcW w:w="850" w:type="dxa"/>
            <w:shd w:val="clear" w:color="auto" w:fill="auto"/>
            <w:noWrap/>
            <w:vAlign w:val="center"/>
            <w:hideMark/>
          </w:tcPr>
          <w:p w:rsidR="008A2819" w:rsidRPr="00A22F25" w:rsidRDefault="008A2819" w:rsidP="00A22F25">
            <w:pPr>
              <w:jc w:val="center"/>
            </w:pPr>
            <w:r w:rsidRPr="00A22F25">
              <w:rPr>
                <w:rFonts w:hint="eastAsia"/>
              </w:rPr>
              <w:t>8</w:t>
            </w:r>
          </w:p>
        </w:tc>
        <w:tc>
          <w:tcPr>
            <w:tcW w:w="992" w:type="dxa"/>
            <w:shd w:val="clear" w:color="auto" w:fill="auto"/>
            <w:noWrap/>
            <w:vAlign w:val="center"/>
            <w:hideMark/>
          </w:tcPr>
          <w:p w:rsidR="008A2819" w:rsidRPr="00A22F25" w:rsidRDefault="008A2819" w:rsidP="00A22F25">
            <w:pPr>
              <w:jc w:val="center"/>
            </w:pPr>
            <w:r w:rsidRPr="00A22F25">
              <w:rPr>
                <w:rFonts w:hint="eastAsia"/>
              </w:rPr>
              <w:t>4.76%</w:t>
            </w:r>
          </w:p>
        </w:tc>
      </w:tr>
      <w:tr w:rsidR="008A2819" w:rsidRPr="00A9346C" w:rsidTr="00A22F25">
        <w:trPr>
          <w:trHeight w:val="360"/>
        </w:trPr>
        <w:tc>
          <w:tcPr>
            <w:tcW w:w="959" w:type="dxa"/>
            <w:vMerge w:val="restart"/>
            <w:shd w:val="clear" w:color="auto" w:fill="auto"/>
            <w:noWrap/>
            <w:vAlign w:val="center"/>
            <w:hideMark/>
          </w:tcPr>
          <w:p w:rsidR="008A2819" w:rsidRPr="00A22F25" w:rsidRDefault="008A2819" w:rsidP="00A22F25">
            <w:pPr>
              <w:jc w:val="center"/>
            </w:pPr>
            <w:r w:rsidRPr="00A22F25">
              <w:rPr>
                <w:rFonts w:hint="eastAsia"/>
              </w:rPr>
              <w:t>理学</w:t>
            </w:r>
          </w:p>
        </w:tc>
        <w:tc>
          <w:tcPr>
            <w:tcW w:w="2126" w:type="dxa"/>
            <w:shd w:val="clear" w:color="auto" w:fill="auto"/>
            <w:noWrap/>
            <w:vAlign w:val="center"/>
            <w:hideMark/>
          </w:tcPr>
          <w:p w:rsidR="008A2819" w:rsidRPr="00A22F25" w:rsidRDefault="008A2819" w:rsidP="00A22F25">
            <w:pPr>
              <w:jc w:val="center"/>
            </w:pPr>
            <w:r w:rsidRPr="00A22F25">
              <w:rPr>
                <w:rFonts w:hint="eastAsia"/>
              </w:rPr>
              <w:t>应用心理学</w:t>
            </w:r>
          </w:p>
        </w:tc>
        <w:tc>
          <w:tcPr>
            <w:tcW w:w="851" w:type="dxa"/>
            <w:shd w:val="clear" w:color="auto" w:fill="auto"/>
            <w:noWrap/>
            <w:vAlign w:val="center"/>
            <w:hideMark/>
          </w:tcPr>
          <w:p w:rsidR="008A2819" w:rsidRPr="00A22F25" w:rsidRDefault="008A2819" w:rsidP="00A22F25">
            <w:pPr>
              <w:jc w:val="center"/>
            </w:pPr>
            <w:r w:rsidRPr="00A22F25">
              <w:rPr>
                <w:rFonts w:hint="eastAsia"/>
              </w:rPr>
              <w:t>36</w:t>
            </w:r>
          </w:p>
        </w:tc>
        <w:tc>
          <w:tcPr>
            <w:tcW w:w="850" w:type="dxa"/>
            <w:shd w:val="clear" w:color="auto" w:fill="auto"/>
            <w:noWrap/>
            <w:vAlign w:val="center"/>
            <w:hideMark/>
          </w:tcPr>
          <w:p w:rsidR="008A2819" w:rsidRPr="00A22F25" w:rsidRDefault="008A2819" w:rsidP="00A22F25">
            <w:pPr>
              <w:jc w:val="center"/>
            </w:pPr>
            <w:r w:rsidRPr="00A22F25">
              <w:rPr>
                <w:rFonts w:hint="eastAsia"/>
              </w:rPr>
              <w:t>7</w:t>
            </w:r>
          </w:p>
        </w:tc>
        <w:tc>
          <w:tcPr>
            <w:tcW w:w="1134" w:type="dxa"/>
            <w:shd w:val="clear" w:color="auto" w:fill="auto"/>
            <w:noWrap/>
            <w:vAlign w:val="center"/>
            <w:hideMark/>
          </w:tcPr>
          <w:p w:rsidR="008A2819" w:rsidRPr="00A22F25" w:rsidRDefault="008A2819" w:rsidP="00A22F25">
            <w:pPr>
              <w:jc w:val="center"/>
            </w:pPr>
            <w:r w:rsidRPr="00A22F25">
              <w:rPr>
                <w:rFonts w:hint="eastAsia"/>
              </w:rPr>
              <w:t>16.28%</w:t>
            </w:r>
          </w:p>
        </w:tc>
        <w:tc>
          <w:tcPr>
            <w:tcW w:w="851" w:type="dxa"/>
            <w:shd w:val="clear" w:color="auto" w:fill="auto"/>
            <w:noWrap/>
            <w:vAlign w:val="center"/>
            <w:hideMark/>
          </w:tcPr>
          <w:p w:rsidR="008A2819" w:rsidRPr="00A22F25" w:rsidRDefault="008A2819" w:rsidP="00A22F25">
            <w:pPr>
              <w:jc w:val="center"/>
            </w:pPr>
            <w:r w:rsidRPr="00A22F25">
              <w:rPr>
                <w:rFonts w:hint="eastAsia"/>
              </w:rPr>
              <w:t>110.5</w:t>
            </w:r>
          </w:p>
        </w:tc>
        <w:tc>
          <w:tcPr>
            <w:tcW w:w="850" w:type="dxa"/>
            <w:shd w:val="clear" w:color="auto" w:fill="auto"/>
            <w:noWrap/>
            <w:vAlign w:val="center"/>
            <w:hideMark/>
          </w:tcPr>
          <w:p w:rsidR="008A2819" w:rsidRPr="00A22F25" w:rsidRDefault="008A2819" w:rsidP="00A22F25">
            <w:pPr>
              <w:jc w:val="center"/>
            </w:pPr>
            <w:r w:rsidRPr="00A22F25">
              <w:rPr>
                <w:rFonts w:hint="eastAsia"/>
              </w:rPr>
              <w:t>20</w:t>
            </w:r>
          </w:p>
        </w:tc>
        <w:tc>
          <w:tcPr>
            <w:tcW w:w="992" w:type="dxa"/>
            <w:shd w:val="clear" w:color="auto" w:fill="auto"/>
            <w:noWrap/>
            <w:vAlign w:val="center"/>
            <w:hideMark/>
          </w:tcPr>
          <w:p w:rsidR="008A2819" w:rsidRPr="00A22F25" w:rsidRDefault="008A2819" w:rsidP="00A22F25">
            <w:pPr>
              <w:jc w:val="center"/>
            </w:pPr>
            <w:r w:rsidRPr="00A22F25">
              <w:rPr>
                <w:rFonts w:hint="eastAsia"/>
              </w:rPr>
              <w:t>15.33%</w:t>
            </w:r>
          </w:p>
        </w:tc>
      </w:tr>
      <w:tr w:rsidR="008A2819" w:rsidRPr="00A9346C" w:rsidTr="00A22F25">
        <w:trPr>
          <w:trHeight w:val="345"/>
        </w:trPr>
        <w:tc>
          <w:tcPr>
            <w:tcW w:w="959" w:type="dxa"/>
            <w:vMerge/>
            <w:shd w:val="clear" w:color="auto" w:fill="auto"/>
            <w:vAlign w:val="center"/>
            <w:hideMark/>
          </w:tcPr>
          <w:p w:rsidR="008A2819" w:rsidRPr="00A22F25" w:rsidRDefault="008A2819" w:rsidP="00A22F25">
            <w:pPr>
              <w:jc w:val="center"/>
            </w:pPr>
          </w:p>
        </w:tc>
        <w:tc>
          <w:tcPr>
            <w:tcW w:w="2126" w:type="dxa"/>
            <w:shd w:val="clear" w:color="auto" w:fill="auto"/>
            <w:noWrap/>
            <w:vAlign w:val="center"/>
            <w:hideMark/>
          </w:tcPr>
          <w:p w:rsidR="008A2819" w:rsidRPr="00A22F25" w:rsidRDefault="008A2819" w:rsidP="00A22F25">
            <w:pPr>
              <w:jc w:val="center"/>
            </w:pPr>
            <w:r w:rsidRPr="00A22F25">
              <w:rPr>
                <w:rFonts w:hint="eastAsia"/>
              </w:rPr>
              <w:t>护理学</w:t>
            </w:r>
          </w:p>
        </w:tc>
        <w:tc>
          <w:tcPr>
            <w:tcW w:w="851" w:type="dxa"/>
            <w:shd w:val="clear" w:color="auto" w:fill="auto"/>
            <w:noWrap/>
            <w:vAlign w:val="center"/>
            <w:hideMark/>
          </w:tcPr>
          <w:p w:rsidR="008A2819" w:rsidRPr="00A22F25" w:rsidRDefault="008A2819" w:rsidP="00A22F25">
            <w:pPr>
              <w:jc w:val="center"/>
            </w:pPr>
            <w:r w:rsidRPr="00A22F25">
              <w:rPr>
                <w:rFonts w:hint="eastAsia"/>
              </w:rPr>
              <w:t>152</w:t>
            </w:r>
          </w:p>
        </w:tc>
        <w:tc>
          <w:tcPr>
            <w:tcW w:w="850" w:type="dxa"/>
            <w:shd w:val="clear" w:color="auto" w:fill="auto"/>
            <w:noWrap/>
            <w:vAlign w:val="center"/>
            <w:hideMark/>
          </w:tcPr>
          <w:p w:rsidR="008A2819" w:rsidRPr="00A22F25" w:rsidRDefault="008A2819" w:rsidP="00A22F25">
            <w:pPr>
              <w:jc w:val="center"/>
            </w:pPr>
            <w:r w:rsidRPr="00A22F25">
              <w:rPr>
                <w:rFonts w:hint="eastAsia"/>
              </w:rPr>
              <w:t>40</w:t>
            </w:r>
          </w:p>
        </w:tc>
        <w:tc>
          <w:tcPr>
            <w:tcW w:w="1134" w:type="dxa"/>
            <w:shd w:val="clear" w:color="auto" w:fill="auto"/>
            <w:noWrap/>
            <w:vAlign w:val="center"/>
            <w:hideMark/>
          </w:tcPr>
          <w:p w:rsidR="008A2819" w:rsidRPr="00A22F25" w:rsidRDefault="008A2819" w:rsidP="00A22F25">
            <w:pPr>
              <w:jc w:val="center"/>
            </w:pPr>
            <w:r w:rsidRPr="00A22F25">
              <w:rPr>
                <w:rFonts w:hint="eastAsia"/>
              </w:rPr>
              <w:t>20.83%</w:t>
            </w:r>
          </w:p>
        </w:tc>
        <w:tc>
          <w:tcPr>
            <w:tcW w:w="851" w:type="dxa"/>
            <w:shd w:val="clear" w:color="auto" w:fill="auto"/>
            <w:noWrap/>
            <w:vAlign w:val="center"/>
            <w:hideMark/>
          </w:tcPr>
          <w:p w:rsidR="008A2819" w:rsidRPr="00A22F25" w:rsidRDefault="008A2819" w:rsidP="00A22F25">
            <w:pPr>
              <w:jc w:val="center"/>
            </w:pPr>
            <w:r w:rsidRPr="00A22F25">
              <w:rPr>
                <w:rFonts w:hint="eastAsia"/>
              </w:rPr>
              <w:t>232</w:t>
            </w:r>
          </w:p>
        </w:tc>
        <w:tc>
          <w:tcPr>
            <w:tcW w:w="850" w:type="dxa"/>
            <w:shd w:val="clear" w:color="auto" w:fill="auto"/>
            <w:noWrap/>
            <w:vAlign w:val="center"/>
            <w:hideMark/>
          </w:tcPr>
          <w:p w:rsidR="008A2819" w:rsidRPr="00A22F25" w:rsidRDefault="008A2819" w:rsidP="00A22F25">
            <w:pPr>
              <w:jc w:val="center"/>
            </w:pPr>
            <w:r w:rsidRPr="00A22F25">
              <w:rPr>
                <w:rFonts w:hint="eastAsia"/>
              </w:rPr>
              <w:t>18.5</w:t>
            </w:r>
          </w:p>
        </w:tc>
        <w:tc>
          <w:tcPr>
            <w:tcW w:w="992" w:type="dxa"/>
            <w:shd w:val="clear" w:color="auto" w:fill="auto"/>
            <w:noWrap/>
            <w:vAlign w:val="center"/>
            <w:hideMark/>
          </w:tcPr>
          <w:p w:rsidR="008A2819" w:rsidRPr="00A22F25" w:rsidRDefault="008A2819" w:rsidP="00A22F25">
            <w:pPr>
              <w:jc w:val="center"/>
            </w:pPr>
            <w:r w:rsidRPr="00A22F25">
              <w:rPr>
                <w:rFonts w:hint="eastAsia"/>
              </w:rPr>
              <w:t>7.39%</w:t>
            </w:r>
          </w:p>
        </w:tc>
      </w:tr>
      <w:tr w:rsidR="008A2819" w:rsidRPr="00A9346C" w:rsidTr="00A22F25">
        <w:trPr>
          <w:trHeight w:val="360"/>
        </w:trPr>
        <w:tc>
          <w:tcPr>
            <w:tcW w:w="959" w:type="dxa"/>
            <w:vMerge w:val="restart"/>
            <w:shd w:val="clear" w:color="auto" w:fill="auto"/>
            <w:noWrap/>
            <w:vAlign w:val="center"/>
            <w:hideMark/>
          </w:tcPr>
          <w:p w:rsidR="008A2819" w:rsidRPr="00A22F25" w:rsidRDefault="008A2819" w:rsidP="00A22F25">
            <w:pPr>
              <w:jc w:val="center"/>
            </w:pPr>
            <w:r w:rsidRPr="00A22F25">
              <w:rPr>
                <w:rFonts w:hint="eastAsia"/>
              </w:rPr>
              <w:t>文学</w:t>
            </w:r>
          </w:p>
        </w:tc>
        <w:tc>
          <w:tcPr>
            <w:tcW w:w="2126" w:type="dxa"/>
            <w:shd w:val="clear" w:color="auto" w:fill="auto"/>
            <w:noWrap/>
            <w:vAlign w:val="center"/>
            <w:hideMark/>
          </w:tcPr>
          <w:p w:rsidR="008A2819" w:rsidRPr="00A22F25" w:rsidRDefault="008A2819" w:rsidP="00A22F25">
            <w:pPr>
              <w:jc w:val="center"/>
            </w:pPr>
            <w:r w:rsidRPr="00A22F25">
              <w:rPr>
                <w:rFonts w:hint="eastAsia"/>
              </w:rPr>
              <w:t>汉语言文学</w:t>
            </w:r>
          </w:p>
        </w:tc>
        <w:tc>
          <w:tcPr>
            <w:tcW w:w="851" w:type="dxa"/>
            <w:shd w:val="clear" w:color="auto" w:fill="auto"/>
            <w:noWrap/>
            <w:vAlign w:val="center"/>
            <w:hideMark/>
          </w:tcPr>
          <w:p w:rsidR="008A2819" w:rsidRPr="00A22F25" w:rsidRDefault="008A2819" w:rsidP="00A22F25">
            <w:pPr>
              <w:jc w:val="center"/>
            </w:pPr>
            <w:r w:rsidRPr="00A22F25">
              <w:rPr>
                <w:rFonts w:hint="eastAsia"/>
              </w:rPr>
              <w:t>42</w:t>
            </w:r>
          </w:p>
        </w:tc>
        <w:tc>
          <w:tcPr>
            <w:tcW w:w="850" w:type="dxa"/>
            <w:shd w:val="clear" w:color="auto" w:fill="auto"/>
            <w:noWrap/>
            <w:vAlign w:val="center"/>
            <w:hideMark/>
          </w:tcPr>
          <w:p w:rsidR="008A2819" w:rsidRPr="00A22F25" w:rsidRDefault="008A2819" w:rsidP="00A22F25">
            <w:pPr>
              <w:jc w:val="center"/>
            </w:pPr>
            <w:r w:rsidRPr="00A22F25">
              <w:rPr>
                <w:rFonts w:hint="eastAsia"/>
              </w:rPr>
              <w:t>9</w:t>
            </w:r>
            <w:r w:rsidR="00242C70">
              <w:rPr>
                <w:rFonts w:hint="eastAsia"/>
              </w:rPr>
              <w:t xml:space="preserve"> </w:t>
            </w:r>
          </w:p>
        </w:tc>
        <w:tc>
          <w:tcPr>
            <w:tcW w:w="1134" w:type="dxa"/>
            <w:shd w:val="clear" w:color="auto" w:fill="auto"/>
            <w:noWrap/>
            <w:vAlign w:val="center"/>
            <w:hideMark/>
          </w:tcPr>
          <w:p w:rsidR="008A2819" w:rsidRPr="00A22F25" w:rsidRDefault="008A2819" w:rsidP="00A22F25">
            <w:pPr>
              <w:jc w:val="center"/>
            </w:pPr>
            <w:r w:rsidRPr="00A22F25">
              <w:rPr>
                <w:rFonts w:hint="eastAsia"/>
              </w:rPr>
              <w:t>17.65%</w:t>
            </w:r>
          </w:p>
        </w:tc>
        <w:tc>
          <w:tcPr>
            <w:tcW w:w="851" w:type="dxa"/>
            <w:shd w:val="clear" w:color="auto" w:fill="auto"/>
            <w:noWrap/>
            <w:vAlign w:val="center"/>
            <w:hideMark/>
          </w:tcPr>
          <w:p w:rsidR="008A2819" w:rsidRPr="00A22F25" w:rsidRDefault="008A2819" w:rsidP="00A22F25">
            <w:pPr>
              <w:jc w:val="center"/>
            </w:pPr>
            <w:r w:rsidRPr="00A22F25">
              <w:rPr>
                <w:rFonts w:hint="eastAsia"/>
              </w:rPr>
              <w:t>122</w:t>
            </w:r>
          </w:p>
        </w:tc>
        <w:tc>
          <w:tcPr>
            <w:tcW w:w="850" w:type="dxa"/>
            <w:shd w:val="clear" w:color="auto" w:fill="auto"/>
            <w:noWrap/>
            <w:vAlign w:val="center"/>
            <w:hideMark/>
          </w:tcPr>
          <w:p w:rsidR="008A2819" w:rsidRPr="00A22F25" w:rsidRDefault="008A2819" w:rsidP="00A22F25">
            <w:pPr>
              <w:jc w:val="center"/>
            </w:pPr>
            <w:r w:rsidRPr="00A22F25">
              <w:rPr>
                <w:rFonts w:hint="eastAsia"/>
              </w:rPr>
              <w:t>21</w:t>
            </w:r>
          </w:p>
        </w:tc>
        <w:tc>
          <w:tcPr>
            <w:tcW w:w="992" w:type="dxa"/>
            <w:shd w:val="clear" w:color="auto" w:fill="auto"/>
            <w:noWrap/>
            <w:vAlign w:val="center"/>
            <w:hideMark/>
          </w:tcPr>
          <w:p w:rsidR="008A2819" w:rsidRPr="00A22F25" w:rsidRDefault="008A2819" w:rsidP="00A22F25">
            <w:pPr>
              <w:jc w:val="center"/>
            </w:pPr>
            <w:r w:rsidRPr="00A22F25">
              <w:rPr>
                <w:rFonts w:hint="eastAsia"/>
              </w:rPr>
              <w:t>14.69%</w:t>
            </w:r>
          </w:p>
        </w:tc>
      </w:tr>
      <w:tr w:rsidR="008A2819" w:rsidRPr="00A9346C" w:rsidTr="00A22F25">
        <w:trPr>
          <w:trHeight w:val="360"/>
        </w:trPr>
        <w:tc>
          <w:tcPr>
            <w:tcW w:w="959" w:type="dxa"/>
            <w:vMerge/>
            <w:shd w:val="clear" w:color="auto" w:fill="auto"/>
            <w:vAlign w:val="center"/>
            <w:hideMark/>
          </w:tcPr>
          <w:p w:rsidR="008A2819" w:rsidRPr="00A22F25" w:rsidRDefault="008A2819" w:rsidP="00A22F25">
            <w:pPr>
              <w:jc w:val="center"/>
            </w:pPr>
          </w:p>
        </w:tc>
        <w:tc>
          <w:tcPr>
            <w:tcW w:w="2126" w:type="dxa"/>
            <w:shd w:val="clear" w:color="auto" w:fill="auto"/>
            <w:noWrap/>
            <w:vAlign w:val="center"/>
            <w:hideMark/>
          </w:tcPr>
          <w:p w:rsidR="008A2819" w:rsidRPr="00A22F25" w:rsidRDefault="008A2819" w:rsidP="00A22F25">
            <w:pPr>
              <w:jc w:val="center"/>
            </w:pPr>
            <w:r w:rsidRPr="00A22F25">
              <w:rPr>
                <w:rFonts w:hint="eastAsia"/>
              </w:rPr>
              <w:t>汉语言文学（师范类）</w:t>
            </w:r>
          </w:p>
        </w:tc>
        <w:tc>
          <w:tcPr>
            <w:tcW w:w="851" w:type="dxa"/>
            <w:shd w:val="clear" w:color="auto" w:fill="auto"/>
            <w:noWrap/>
            <w:vAlign w:val="center"/>
            <w:hideMark/>
          </w:tcPr>
          <w:p w:rsidR="008A2819" w:rsidRPr="00A22F25" w:rsidRDefault="008A2819" w:rsidP="00A22F25">
            <w:pPr>
              <w:jc w:val="center"/>
            </w:pPr>
            <w:r w:rsidRPr="00A22F25">
              <w:rPr>
                <w:rFonts w:hint="eastAsia"/>
              </w:rPr>
              <w:t>94</w:t>
            </w:r>
          </w:p>
        </w:tc>
        <w:tc>
          <w:tcPr>
            <w:tcW w:w="850" w:type="dxa"/>
            <w:shd w:val="clear" w:color="auto" w:fill="auto"/>
            <w:noWrap/>
            <w:vAlign w:val="center"/>
            <w:hideMark/>
          </w:tcPr>
          <w:p w:rsidR="008A2819" w:rsidRPr="00A22F25" w:rsidRDefault="008A2819" w:rsidP="00A22F25">
            <w:pPr>
              <w:jc w:val="center"/>
            </w:pPr>
            <w:r w:rsidRPr="00A22F25">
              <w:rPr>
                <w:rFonts w:hint="eastAsia"/>
              </w:rPr>
              <w:t>22</w:t>
            </w:r>
          </w:p>
        </w:tc>
        <w:tc>
          <w:tcPr>
            <w:tcW w:w="1134" w:type="dxa"/>
            <w:shd w:val="clear" w:color="auto" w:fill="auto"/>
            <w:noWrap/>
            <w:vAlign w:val="center"/>
            <w:hideMark/>
          </w:tcPr>
          <w:p w:rsidR="008A2819" w:rsidRPr="00A22F25" w:rsidRDefault="008A2819" w:rsidP="00A22F25">
            <w:pPr>
              <w:jc w:val="center"/>
            </w:pPr>
            <w:r w:rsidRPr="00A22F25">
              <w:rPr>
                <w:rFonts w:hint="eastAsia"/>
              </w:rPr>
              <w:t>18.97%</w:t>
            </w:r>
          </w:p>
        </w:tc>
        <w:tc>
          <w:tcPr>
            <w:tcW w:w="851" w:type="dxa"/>
            <w:shd w:val="clear" w:color="auto" w:fill="auto"/>
            <w:noWrap/>
            <w:vAlign w:val="center"/>
            <w:hideMark/>
          </w:tcPr>
          <w:p w:rsidR="008A2819" w:rsidRPr="00A22F25" w:rsidRDefault="008A2819" w:rsidP="00A22F25">
            <w:pPr>
              <w:jc w:val="center"/>
            </w:pPr>
            <w:r w:rsidRPr="00A22F25">
              <w:rPr>
                <w:rFonts w:hint="eastAsia"/>
              </w:rPr>
              <w:t>259</w:t>
            </w:r>
          </w:p>
        </w:tc>
        <w:tc>
          <w:tcPr>
            <w:tcW w:w="850" w:type="dxa"/>
            <w:shd w:val="clear" w:color="auto" w:fill="auto"/>
            <w:noWrap/>
            <w:vAlign w:val="center"/>
            <w:hideMark/>
          </w:tcPr>
          <w:p w:rsidR="008A2819" w:rsidRPr="00A22F25" w:rsidRDefault="008A2819" w:rsidP="00A22F25">
            <w:pPr>
              <w:jc w:val="center"/>
            </w:pPr>
            <w:r w:rsidRPr="00A22F25">
              <w:rPr>
                <w:rFonts w:hint="eastAsia"/>
              </w:rPr>
              <w:t>52</w:t>
            </w:r>
          </w:p>
        </w:tc>
        <w:tc>
          <w:tcPr>
            <w:tcW w:w="992" w:type="dxa"/>
            <w:shd w:val="clear" w:color="auto" w:fill="auto"/>
            <w:noWrap/>
            <w:vAlign w:val="center"/>
            <w:hideMark/>
          </w:tcPr>
          <w:p w:rsidR="008A2819" w:rsidRPr="00A22F25" w:rsidRDefault="008A2819" w:rsidP="00A22F25">
            <w:pPr>
              <w:jc w:val="center"/>
            </w:pPr>
            <w:r w:rsidRPr="00A22F25">
              <w:rPr>
                <w:rFonts w:hint="eastAsia"/>
              </w:rPr>
              <w:t>16.72%</w:t>
            </w:r>
          </w:p>
        </w:tc>
      </w:tr>
      <w:tr w:rsidR="008A2819" w:rsidRPr="00A9346C" w:rsidTr="00A22F25">
        <w:trPr>
          <w:trHeight w:val="360"/>
        </w:trPr>
        <w:tc>
          <w:tcPr>
            <w:tcW w:w="959" w:type="dxa"/>
            <w:vMerge/>
            <w:shd w:val="clear" w:color="auto" w:fill="auto"/>
            <w:vAlign w:val="center"/>
            <w:hideMark/>
          </w:tcPr>
          <w:p w:rsidR="008A2819" w:rsidRPr="00A22F25" w:rsidRDefault="008A2819" w:rsidP="00A22F25">
            <w:pPr>
              <w:jc w:val="center"/>
            </w:pPr>
          </w:p>
        </w:tc>
        <w:tc>
          <w:tcPr>
            <w:tcW w:w="2126" w:type="dxa"/>
            <w:shd w:val="clear" w:color="auto" w:fill="auto"/>
            <w:noWrap/>
            <w:vAlign w:val="center"/>
            <w:hideMark/>
          </w:tcPr>
          <w:p w:rsidR="008A2819" w:rsidRPr="00A22F25" w:rsidRDefault="008A2819" w:rsidP="00A22F25">
            <w:pPr>
              <w:jc w:val="center"/>
            </w:pPr>
            <w:r w:rsidRPr="00A22F25">
              <w:rPr>
                <w:rFonts w:hint="eastAsia"/>
              </w:rPr>
              <w:t>英语</w:t>
            </w:r>
          </w:p>
        </w:tc>
        <w:tc>
          <w:tcPr>
            <w:tcW w:w="851" w:type="dxa"/>
            <w:shd w:val="clear" w:color="auto" w:fill="auto"/>
            <w:noWrap/>
            <w:vAlign w:val="center"/>
            <w:hideMark/>
          </w:tcPr>
          <w:p w:rsidR="008A2819" w:rsidRPr="00A22F25" w:rsidRDefault="008A2819" w:rsidP="00A22F25">
            <w:pPr>
              <w:jc w:val="center"/>
            </w:pPr>
            <w:r w:rsidRPr="00A22F25">
              <w:rPr>
                <w:rFonts w:hint="eastAsia"/>
              </w:rPr>
              <w:t>20</w:t>
            </w:r>
          </w:p>
        </w:tc>
        <w:tc>
          <w:tcPr>
            <w:tcW w:w="850" w:type="dxa"/>
            <w:shd w:val="clear" w:color="auto" w:fill="auto"/>
            <w:noWrap/>
            <w:vAlign w:val="center"/>
            <w:hideMark/>
          </w:tcPr>
          <w:p w:rsidR="008A2819" w:rsidRPr="00A22F25" w:rsidRDefault="008A2819" w:rsidP="00A22F25">
            <w:pPr>
              <w:jc w:val="center"/>
            </w:pPr>
            <w:r w:rsidRPr="00A22F25">
              <w:rPr>
                <w:rFonts w:hint="eastAsia"/>
              </w:rPr>
              <w:t>14</w:t>
            </w:r>
          </w:p>
        </w:tc>
        <w:tc>
          <w:tcPr>
            <w:tcW w:w="1134" w:type="dxa"/>
            <w:shd w:val="clear" w:color="auto" w:fill="auto"/>
            <w:noWrap/>
            <w:vAlign w:val="center"/>
            <w:hideMark/>
          </w:tcPr>
          <w:p w:rsidR="008A2819" w:rsidRPr="00A22F25" w:rsidRDefault="008A2819" w:rsidP="00A22F25">
            <w:pPr>
              <w:jc w:val="center"/>
            </w:pPr>
            <w:r w:rsidRPr="00A22F25">
              <w:rPr>
                <w:rFonts w:hint="eastAsia"/>
              </w:rPr>
              <w:t>41.18%</w:t>
            </w:r>
          </w:p>
        </w:tc>
        <w:tc>
          <w:tcPr>
            <w:tcW w:w="851" w:type="dxa"/>
            <w:shd w:val="clear" w:color="auto" w:fill="auto"/>
            <w:noWrap/>
            <w:vAlign w:val="center"/>
            <w:hideMark/>
          </w:tcPr>
          <w:p w:rsidR="008A2819" w:rsidRPr="00A22F25" w:rsidRDefault="008A2819" w:rsidP="00A22F25">
            <w:pPr>
              <w:jc w:val="center"/>
            </w:pPr>
            <w:r w:rsidRPr="00A22F25">
              <w:rPr>
                <w:rFonts w:hint="eastAsia"/>
              </w:rPr>
              <w:t>62</w:t>
            </w:r>
          </w:p>
        </w:tc>
        <w:tc>
          <w:tcPr>
            <w:tcW w:w="850" w:type="dxa"/>
            <w:shd w:val="clear" w:color="auto" w:fill="auto"/>
            <w:noWrap/>
            <w:vAlign w:val="center"/>
            <w:hideMark/>
          </w:tcPr>
          <w:p w:rsidR="008A2819" w:rsidRPr="00A22F25" w:rsidRDefault="008A2819" w:rsidP="00A22F25">
            <w:pPr>
              <w:jc w:val="center"/>
            </w:pPr>
            <w:r w:rsidRPr="00A22F25">
              <w:rPr>
                <w:rFonts w:hint="eastAsia"/>
              </w:rPr>
              <w:t>27</w:t>
            </w:r>
          </w:p>
        </w:tc>
        <w:tc>
          <w:tcPr>
            <w:tcW w:w="992" w:type="dxa"/>
            <w:shd w:val="clear" w:color="auto" w:fill="auto"/>
            <w:noWrap/>
            <w:vAlign w:val="center"/>
            <w:hideMark/>
          </w:tcPr>
          <w:p w:rsidR="008A2819" w:rsidRPr="00A22F25" w:rsidRDefault="008A2819" w:rsidP="00A22F25">
            <w:pPr>
              <w:jc w:val="center"/>
            </w:pPr>
            <w:r w:rsidRPr="00A22F25">
              <w:rPr>
                <w:rFonts w:hint="eastAsia"/>
              </w:rPr>
              <w:t>30.34%</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英语（英日双语）</w:t>
            </w:r>
          </w:p>
        </w:tc>
        <w:tc>
          <w:tcPr>
            <w:tcW w:w="851" w:type="dxa"/>
            <w:shd w:val="clear" w:color="auto" w:fill="auto"/>
            <w:noWrap/>
            <w:vAlign w:val="center"/>
            <w:hideMark/>
          </w:tcPr>
          <w:p w:rsidR="008A2819" w:rsidRPr="00A22F25" w:rsidRDefault="008A2819" w:rsidP="00A22F25">
            <w:pPr>
              <w:jc w:val="center"/>
            </w:pPr>
            <w:r w:rsidRPr="00A22F25">
              <w:rPr>
                <w:rFonts w:hint="eastAsia"/>
              </w:rPr>
              <w:t>44</w:t>
            </w:r>
          </w:p>
        </w:tc>
        <w:tc>
          <w:tcPr>
            <w:tcW w:w="850" w:type="dxa"/>
            <w:shd w:val="clear" w:color="auto" w:fill="auto"/>
            <w:noWrap/>
            <w:vAlign w:val="center"/>
            <w:hideMark/>
          </w:tcPr>
          <w:p w:rsidR="008A2819" w:rsidRPr="00A22F25" w:rsidRDefault="008A2819" w:rsidP="00A22F25">
            <w:pPr>
              <w:jc w:val="center"/>
            </w:pPr>
            <w:r w:rsidRPr="00A22F25">
              <w:rPr>
                <w:rFonts w:hint="eastAsia"/>
              </w:rPr>
              <w:t>21</w:t>
            </w:r>
          </w:p>
        </w:tc>
        <w:tc>
          <w:tcPr>
            <w:tcW w:w="1134" w:type="dxa"/>
            <w:shd w:val="clear" w:color="auto" w:fill="auto"/>
            <w:noWrap/>
            <w:vAlign w:val="center"/>
            <w:hideMark/>
          </w:tcPr>
          <w:p w:rsidR="008A2819" w:rsidRPr="00A22F25" w:rsidRDefault="008A2819" w:rsidP="00A22F25">
            <w:pPr>
              <w:jc w:val="center"/>
            </w:pPr>
            <w:r w:rsidRPr="00A22F25">
              <w:rPr>
                <w:rFonts w:hint="eastAsia"/>
              </w:rPr>
              <w:t>32.31%</w:t>
            </w:r>
          </w:p>
        </w:tc>
        <w:tc>
          <w:tcPr>
            <w:tcW w:w="851" w:type="dxa"/>
            <w:shd w:val="clear" w:color="auto" w:fill="auto"/>
            <w:noWrap/>
            <w:vAlign w:val="center"/>
            <w:hideMark/>
          </w:tcPr>
          <w:p w:rsidR="008A2819" w:rsidRPr="00A22F25" w:rsidRDefault="008A2819" w:rsidP="00A22F25">
            <w:pPr>
              <w:jc w:val="center"/>
            </w:pPr>
            <w:r w:rsidRPr="00A22F25">
              <w:rPr>
                <w:rFonts w:hint="eastAsia"/>
              </w:rPr>
              <w:t>125</w:t>
            </w:r>
          </w:p>
        </w:tc>
        <w:tc>
          <w:tcPr>
            <w:tcW w:w="850" w:type="dxa"/>
            <w:shd w:val="clear" w:color="auto" w:fill="auto"/>
            <w:noWrap/>
            <w:vAlign w:val="center"/>
            <w:hideMark/>
          </w:tcPr>
          <w:p w:rsidR="008A2819" w:rsidRPr="00A22F25" w:rsidRDefault="008A2819" w:rsidP="00A22F25">
            <w:pPr>
              <w:jc w:val="center"/>
            </w:pPr>
            <w:r w:rsidRPr="00A22F25">
              <w:rPr>
                <w:rFonts w:hint="eastAsia"/>
              </w:rPr>
              <w:t>55</w:t>
            </w:r>
          </w:p>
        </w:tc>
        <w:tc>
          <w:tcPr>
            <w:tcW w:w="992" w:type="dxa"/>
            <w:shd w:val="clear" w:color="auto" w:fill="auto"/>
            <w:noWrap/>
            <w:vAlign w:val="center"/>
            <w:hideMark/>
          </w:tcPr>
          <w:p w:rsidR="008A2819" w:rsidRPr="00A22F25" w:rsidRDefault="008A2819" w:rsidP="00A22F25">
            <w:pPr>
              <w:jc w:val="center"/>
            </w:pPr>
            <w:r w:rsidRPr="00A22F25">
              <w:rPr>
                <w:rFonts w:hint="eastAsia"/>
              </w:rPr>
              <w:t>30.56%</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英语（英韩双语）</w:t>
            </w:r>
          </w:p>
        </w:tc>
        <w:tc>
          <w:tcPr>
            <w:tcW w:w="851" w:type="dxa"/>
            <w:shd w:val="clear" w:color="auto" w:fill="auto"/>
            <w:noWrap/>
            <w:vAlign w:val="center"/>
            <w:hideMark/>
          </w:tcPr>
          <w:p w:rsidR="008A2819" w:rsidRPr="00A22F25" w:rsidRDefault="008A2819" w:rsidP="00A22F25">
            <w:pPr>
              <w:jc w:val="center"/>
            </w:pPr>
            <w:r w:rsidRPr="00A22F25">
              <w:rPr>
                <w:rFonts w:hint="eastAsia"/>
              </w:rPr>
              <w:t>45</w:t>
            </w:r>
          </w:p>
        </w:tc>
        <w:tc>
          <w:tcPr>
            <w:tcW w:w="850" w:type="dxa"/>
            <w:shd w:val="clear" w:color="auto" w:fill="auto"/>
            <w:noWrap/>
            <w:vAlign w:val="center"/>
            <w:hideMark/>
          </w:tcPr>
          <w:p w:rsidR="008A2819" w:rsidRPr="00A22F25" w:rsidRDefault="008A2819" w:rsidP="00A22F25">
            <w:pPr>
              <w:jc w:val="center"/>
            </w:pPr>
            <w:r w:rsidRPr="00A22F25">
              <w:rPr>
                <w:rFonts w:hint="eastAsia"/>
              </w:rPr>
              <w:t>5</w:t>
            </w:r>
          </w:p>
        </w:tc>
        <w:tc>
          <w:tcPr>
            <w:tcW w:w="1134" w:type="dxa"/>
            <w:shd w:val="clear" w:color="auto" w:fill="auto"/>
            <w:noWrap/>
            <w:vAlign w:val="center"/>
            <w:hideMark/>
          </w:tcPr>
          <w:p w:rsidR="008A2819" w:rsidRPr="00A22F25" w:rsidRDefault="008A2819" w:rsidP="00A22F25">
            <w:pPr>
              <w:jc w:val="center"/>
            </w:pPr>
            <w:r w:rsidRPr="00A22F25">
              <w:rPr>
                <w:rFonts w:hint="eastAsia"/>
              </w:rPr>
              <w:t>10.00%</w:t>
            </w:r>
          </w:p>
        </w:tc>
        <w:tc>
          <w:tcPr>
            <w:tcW w:w="851" w:type="dxa"/>
            <w:shd w:val="clear" w:color="auto" w:fill="auto"/>
            <w:noWrap/>
            <w:vAlign w:val="center"/>
            <w:hideMark/>
          </w:tcPr>
          <w:p w:rsidR="008A2819" w:rsidRPr="00A22F25" w:rsidRDefault="008A2819" w:rsidP="00A22F25">
            <w:pPr>
              <w:jc w:val="center"/>
            </w:pPr>
            <w:r w:rsidRPr="00A22F25">
              <w:rPr>
                <w:rFonts w:hint="eastAsia"/>
              </w:rPr>
              <w:t>131.5</w:t>
            </w:r>
          </w:p>
        </w:tc>
        <w:tc>
          <w:tcPr>
            <w:tcW w:w="850" w:type="dxa"/>
            <w:shd w:val="clear" w:color="auto" w:fill="auto"/>
            <w:noWrap/>
            <w:vAlign w:val="center"/>
            <w:hideMark/>
          </w:tcPr>
          <w:p w:rsidR="008A2819" w:rsidRPr="00A22F25" w:rsidRDefault="008A2819" w:rsidP="00A22F25">
            <w:pPr>
              <w:jc w:val="center"/>
            </w:pPr>
            <w:r w:rsidRPr="00A22F25">
              <w:rPr>
                <w:rFonts w:hint="eastAsia"/>
              </w:rPr>
              <w:t>11</w:t>
            </w:r>
          </w:p>
        </w:tc>
        <w:tc>
          <w:tcPr>
            <w:tcW w:w="992" w:type="dxa"/>
            <w:shd w:val="clear" w:color="auto" w:fill="auto"/>
            <w:noWrap/>
            <w:vAlign w:val="center"/>
            <w:hideMark/>
          </w:tcPr>
          <w:p w:rsidR="008A2819" w:rsidRPr="00A22F25" w:rsidRDefault="008A2819" w:rsidP="00A22F25">
            <w:pPr>
              <w:jc w:val="center"/>
            </w:pPr>
            <w:r w:rsidRPr="00A22F25">
              <w:rPr>
                <w:rFonts w:hint="eastAsia"/>
              </w:rPr>
              <w:t>7.72%</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英语（师范类）</w:t>
            </w:r>
          </w:p>
        </w:tc>
        <w:tc>
          <w:tcPr>
            <w:tcW w:w="851" w:type="dxa"/>
            <w:shd w:val="clear" w:color="auto" w:fill="auto"/>
            <w:noWrap/>
            <w:vAlign w:val="center"/>
            <w:hideMark/>
          </w:tcPr>
          <w:p w:rsidR="008A2819" w:rsidRPr="00A22F25" w:rsidRDefault="008A2819" w:rsidP="00A22F25">
            <w:pPr>
              <w:jc w:val="center"/>
            </w:pPr>
            <w:r w:rsidRPr="00A22F25">
              <w:rPr>
                <w:rFonts w:hint="eastAsia"/>
              </w:rPr>
              <w:t>98</w:t>
            </w:r>
          </w:p>
        </w:tc>
        <w:tc>
          <w:tcPr>
            <w:tcW w:w="850" w:type="dxa"/>
            <w:shd w:val="clear" w:color="auto" w:fill="auto"/>
            <w:noWrap/>
            <w:vAlign w:val="center"/>
            <w:hideMark/>
          </w:tcPr>
          <w:p w:rsidR="008A2819" w:rsidRPr="00A22F25" w:rsidRDefault="008A2819" w:rsidP="00A22F25">
            <w:pPr>
              <w:jc w:val="center"/>
            </w:pPr>
            <w:r w:rsidRPr="00A22F25">
              <w:rPr>
                <w:rFonts w:hint="eastAsia"/>
              </w:rPr>
              <w:t>15</w:t>
            </w:r>
          </w:p>
        </w:tc>
        <w:tc>
          <w:tcPr>
            <w:tcW w:w="1134" w:type="dxa"/>
            <w:shd w:val="clear" w:color="auto" w:fill="auto"/>
            <w:noWrap/>
            <w:vAlign w:val="center"/>
            <w:hideMark/>
          </w:tcPr>
          <w:p w:rsidR="008A2819" w:rsidRPr="00A22F25" w:rsidRDefault="008A2819" w:rsidP="00A22F25">
            <w:pPr>
              <w:jc w:val="center"/>
            </w:pPr>
            <w:r w:rsidRPr="00A22F25">
              <w:rPr>
                <w:rFonts w:hint="eastAsia"/>
              </w:rPr>
              <w:t>13.27%</w:t>
            </w:r>
          </w:p>
        </w:tc>
        <w:tc>
          <w:tcPr>
            <w:tcW w:w="851" w:type="dxa"/>
            <w:shd w:val="clear" w:color="auto" w:fill="auto"/>
            <w:noWrap/>
            <w:vAlign w:val="center"/>
            <w:hideMark/>
          </w:tcPr>
          <w:p w:rsidR="008A2819" w:rsidRPr="00A22F25" w:rsidRDefault="008A2819" w:rsidP="00A22F25">
            <w:pPr>
              <w:jc w:val="center"/>
            </w:pPr>
            <w:r w:rsidRPr="00A22F25">
              <w:rPr>
                <w:rFonts w:hint="eastAsia"/>
              </w:rPr>
              <w:t>275</w:t>
            </w:r>
          </w:p>
        </w:tc>
        <w:tc>
          <w:tcPr>
            <w:tcW w:w="850" w:type="dxa"/>
            <w:shd w:val="clear" w:color="auto" w:fill="auto"/>
            <w:noWrap/>
            <w:vAlign w:val="center"/>
            <w:hideMark/>
          </w:tcPr>
          <w:p w:rsidR="008A2819" w:rsidRPr="00A22F25" w:rsidRDefault="008A2819" w:rsidP="00A22F25">
            <w:pPr>
              <w:jc w:val="center"/>
            </w:pPr>
            <w:r w:rsidRPr="00A22F25">
              <w:rPr>
                <w:rFonts w:hint="eastAsia"/>
              </w:rPr>
              <w:t>34</w:t>
            </w:r>
          </w:p>
        </w:tc>
        <w:tc>
          <w:tcPr>
            <w:tcW w:w="992" w:type="dxa"/>
            <w:shd w:val="clear" w:color="auto" w:fill="auto"/>
            <w:noWrap/>
            <w:vAlign w:val="center"/>
            <w:hideMark/>
          </w:tcPr>
          <w:p w:rsidR="008A2819" w:rsidRPr="00A22F25" w:rsidRDefault="008A2819" w:rsidP="00A22F25">
            <w:pPr>
              <w:jc w:val="center"/>
            </w:pPr>
            <w:r w:rsidRPr="00A22F25">
              <w:rPr>
                <w:rFonts w:hint="eastAsia"/>
              </w:rPr>
              <w:t>11.00%</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朝鲜语</w:t>
            </w:r>
          </w:p>
        </w:tc>
        <w:tc>
          <w:tcPr>
            <w:tcW w:w="851" w:type="dxa"/>
            <w:shd w:val="clear" w:color="auto" w:fill="auto"/>
            <w:noWrap/>
            <w:vAlign w:val="center"/>
            <w:hideMark/>
          </w:tcPr>
          <w:p w:rsidR="008A2819" w:rsidRPr="00A22F25" w:rsidRDefault="008A2819" w:rsidP="00A22F25">
            <w:pPr>
              <w:jc w:val="center"/>
            </w:pPr>
            <w:r w:rsidRPr="00A22F25">
              <w:rPr>
                <w:rFonts w:hint="eastAsia"/>
              </w:rPr>
              <w:t>46</w:t>
            </w:r>
          </w:p>
        </w:tc>
        <w:tc>
          <w:tcPr>
            <w:tcW w:w="850" w:type="dxa"/>
            <w:shd w:val="clear" w:color="auto" w:fill="auto"/>
            <w:noWrap/>
            <w:vAlign w:val="center"/>
            <w:hideMark/>
          </w:tcPr>
          <w:p w:rsidR="008A2819" w:rsidRPr="00A22F25" w:rsidRDefault="008A2819" w:rsidP="00A22F25">
            <w:pPr>
              <w:jc w:val="center"/>
            </w:pPr>
            <w:r w:rsidRPr="00A22F25">
              <w:rPr>
                <w:rFonts w:hint="eastAsia"/>
              </w:rPr>
              <w:t>7</w:t>
            </w:r>
          </w:p>
        </w:tc>
        <w:tc>
          <w:tcPr>
            <w:tcW w:w="1134" w:type="dxa"/>
            <w:shd w:val="clear" w:color="auto" w:fill="auto"/>
            <w:noWrap/>
            <w:vAlign w:val="center"/>
            <w:hideMark/>
          </w:tcPr>
          <w:p w:rsidR="008A2819" w:rsidRPr="00A22F25" w:rsidRDefault="008A2819" w:rsidP="00A22F25">
            <w:pPr>
              <w:jc w:val="center"/>
            </w:pPr>
            <w:r w:rsidRPr="00A22F25">
              <w:rPr>
                <w:rFonts w:hint="eastAsia"/>
              </w:rPr>
              <w:t>13.21%</w:t>
            </w:r>
          </w:p>
        </w:tc>
        <w:tc>
          <w:tcPr>
            <w:tcW w:w="851" w:type="dxa"/>
            <w:shd w:val="clear" w:color="auto" w:fill="auto"/>
            <w:noWrap/>
            <w:vAlign w:val="center"/>
            <w:hideMark/>
          </w:tcPr>
          <w:p w:rsidR="008A2819" w:rsidRPr="00A22F25" w:rsidRDefault="008A2819" w:rsidP="00A22F25">
            <w:pPr>
              <w:jc w:val="center"/>
            </w:pPr>
            <w:r w:rsidRPr="00A22F25">
              <w:rPr>
                <w:rFonts w:hint="eastAsia"/>
              </w:rPr>
              <w:t>135</w:t>
            </w:r>
          </w:p>
        </w:tc>
        <w:tc>
          <w:tcPr>
            <w:tcW w:w="850" w:type="dxa"/>
            <w:shd w:val="clear" w:color="auto" w:fill="auto"/>
            <w:noWrap/>
            <w:vAlign w:val="center"/>
            <w:hideMark/>
          </w:tcPr>
          <w:p w:rsidR="008A2819" w:rsidRPr="00A22F25" w:rsidRDefault="008A2819" w:rsidP="00A22F25">
            <w:pPr>
              <w:jc w:val="center"/>
            </w:pPr>
            <w:r w:rsidRPr="00A22F25">
              <w:rPr>
                <w:rFonts w:hint="eastAsia"/>
              </w:rPr>
              <w:t>15</w:t>
            </w:r>
          </w:p>
        </w:tc>
        <w:tc>
          <w:tcPr>
            <w:tcW w:w="992" w:type="dxa"/>
            <w:shd w:val="clear" w:color="auto" w:fill="auto"/>
            <w:noWrap/>
            <w:vAlign w:val="center"/>
            <w:hideMark/>
          </w:tcPr>
          <w:p w:rsidR="008A2819" w:rsidRPr="00A22F25" w:rsidRDefault="008A2819" w:rsidP="00A22F25">
            <w:pPr>
              <w:jc w:val="center"/>
            </w:pPr>
            <w:r w:rsidRPr="00A22F25">
              <w:rPr>
                <w:rFonts w:hint="eastAsia"/>
              </w:rPr>
              <w:t>10.00%</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商务英语</w:t>
            </w:r>
          </w:p>
        </w:tc>
        <w:tc>
          <w:tcPr>
            <w:tcW w:w="851" w:type="dxa"/>
            <w:shd w:val="clear" w:color="auto" w:fill="auto"/>
            <w:noWrap/>
            <w:vAlign w:val="center"/>
            <w:hideMark/>
          </w:tcPr>
          <w:p w:rsidR="008A2819" w:rsidRPr="00A22F25" w:rsidRDefault="008A2819" w:rsidP="00A22F25">
            <w:pPr>
              <w:jc w:val="center"/>
            </w:pPr>
            <w:r w:rsidRPr="00A22F25">
              <w:rPr>
                <w:rFonts w:hint="eastAsia"/>
              </w:rPr>
              <w:t>52</w:t>
            </w:r>
          </w:p>
        </w:tc>
        <w:tc>
          <w:tcPr>
            <w:tcW w:w="850" w:type="dxa"/>
            <w:shd w:val="clear" w:color="auto" w:fill="auto"/>
            <w:noWrap/>
            <w:vAlign w:val="center"/>
            <w:hideMark/>
          </w:tcPr>
          <w:p w:rsidR="008A2819" w:rsidRPr="00A22F25" w:rsidRDefault="008A2819" w:rsidP="00A22F25">
            <w:pPr>
              <w:jc w:val="center"/>
            </w:pPr>
            <w:r w:rsidRPr="00A22F25">
              <w:rPr>
                <w:rFonts w:hint="eastAsia"/>
              </w:rPr>
              <w:t>22</w:t>
            </w:r>
          </w:p>
        </w:tc>
        <w:tc>
          <w:tcPr>
            <w:tcW w:w="1134" w:type="dxa"/>
            <w:shd w:val="clear" w:color="auto" w:fill="auto"/>
            <w:noWrap/>
            <w:vAlign w:val="center"/>
            <w:hideMark/>
          </w:tcPr>
          <w:p w:rsidR="008A2819" w:rsidRPr="00A22F25" w:rsidRDefault="008A2819" w:rsidP="00A22F25">
            <w:pPr>
              <w:jc w:val="center"/>
            </w:pPr>
            <w:r w:rsidRPr="00A22F25">
              <w:rPr>
                <w:rFonts w:hint="eastAsia"/>
              </w:rPr>
              <w:t>29.73%</w:t>
            </w:r>
          </w:p>
        </w:tc>
        <w:tc>
          <w:tcPr>
            <w:tcW w:w="851" w:type="dxa"/>
            <w:shd w:val="clear" w:color="auto" w:fill="auto"/>
            <w:noWrap/>
            <w:vAlign w:val="center"/>
            <w:hideMark/>
          </w:tcPr>
          <w:p w:rsidR="008A2819" w:rsidRPr="00A22F25" w:rsidRDefault="008A2819" w:rsidP="00A22F25">
            <w:pPr>
              <w:jc w:val="center"/>
            </w:pPr>
            <w:r w:rsidRPr="00A22F25">
              <w:rPr>
                <w:rFonts w:hint="eastAsia"/>
              </w:rPr>
              <w:t>143.5</w:t>
            </w:r>
          </w:p>
        </w:tc>
        <w:tc>
          <w:tcPr>
            <w:tcW w:w="850" w:type="dxa"/>
            <w:shd w:val="clear" w:color="auto" w:fill="auto"/>
            <w:noWrap/>
            <w:vAlign w:val="center"/>
            <w:hideMark/>
          </w:tcPr>
          <w:p w:rsidR="008A2819" w:rsidRPr="00A22F25" w:rsidRDefault="008A2819" w:rsidP="00A22F25">
            <w:pPr>
              <w:jc w:val="center"/>
            </w:pPr>
            <w:r w:rsidRPr="00A22F25">
              <w:rPr>
                <w:rFonts w:hint="eastAsia"/>
              </w:rPr>
              <w:t>44</w:t>
            </w:r>
          </w:p>
        </w:tc>
        <w:tc>
          <w:tcPr>
            <w:tcW w:w="992" w:type="dxa"/>
            <w:shd w:val="clear" w:color="auto" w:fill="auto"/>
            <w:noWrap/>
            <w:vAlign w:val="center"/>
            <w:hideMark/>
          </w:tcPr>
          <w:p w:rsidR="008A2819" w:rsidRPr="00A22F25" w:rsidRDefault="008A2819" w:rsidP="00A22F25">
            <w:pPr>
              <w:jc w:val="center"/>
            </w:pPr>
            <w:r w:rsidRPr="00A22F25">
              <w:rPr>
                <w:rFonts w:hint="eastAsia"/>
              </w:rPr>
              <w:t>23.47%</w:t>
            </w:r>
          </w:p>
        </w:tc>
      </w:tr>
      <w:tr w:rsidR="008A2819" w:rsidRPr="00A9346C" w:rsidTr="00A22F25">
        <w:trPr>
          <w:trHeight w:val="360"/>
        </w:trPr>
        <w:tc>
          <w:tcPr>
            <w:tcW w:w="959" w:type="dxa"/>
            <w:shd w:val="clear" w:color="auto" w:fill="auto"/>
            <w:noWrap/>
            <w:vAlign w:val="center"/>
            <w:hideMark/>
          </w:tcPr>
          <w:p w:rsidR="008A2819" w:rsidRPr="00A9346C" w:rsidRDefault="008A2819" w:rsidP="008A2819">
            <w:pPr>
              <w:autoSpaceDE w:val="0"/>
              <w:autoSpaceDN w:val="0"/>
              <w:adjustRightInd w:val="0"/>
              <w:spacing w:line="440" w:lineRule="exact"/>
              <w:jc w:val="center"/>
              <w:rPr>
                <w:rFonts w:ascii="宋体" w:hAnsi="宋体"/>
                <w:color w:val="000000"/>
                <w:kern w:val="0"/>
                <w:sz w:val="20"/>
                <w:szCs w:val="20"/>
              </w:rPr>
            </w:pPr>
            <w:r w:rsidRPr="00A9346C">
              <w:rPr>
                <w:rFonts w:ascii="宋体" w:hAnsi="宋体" w:hint="eastAsia"/>
                <w:color w:val="000000"/>
                <w:kern w:val="0"/>
                <w:sz w:val="20"/>
                <w:szCs w:val="20"/>
              </w:rPr>
              <w:t>经济学</w:t>
            </w:r>
          </w:p>
        </w:tc>
        <w:tc>
          <w:tcPr>
            <w:tcW w:w="2126" w:type="dxa"/>
            <w:shd w:val="clear" w:color="auto" w:fill="auto"/>
            <w:noWrap/>
            <w:vAlign w:val="center"/>
            <w:hideMark/>
          </w:tcPr>
          <w:p w:rsidR="008A2819" w:rsidRPr="00A22F25" w:rsidRDefault="008A2819" w:rsidP="00A22F25">
            <w:pPr>
              <w:jc w:val="center"/>
            </w:pPr>
            <w:r w:rsidRPr="00A22F25">
              <w:rPr>
                <w:rFonts w:hint="eastAsia"/>
              </w:rPr>
              <w:t>国际经济与贸易</w:t>
            </w:r>
          </w:p>
        </w:tc>
        <w:tc>
          <w:tcPr>
            <w:tcW w:w="851" w:type="dxa"/>
            <w:shd w:val="clear" w:color="auto" w:fill="auto"/>
            <w:noWrap/>
            <w:vAlign w:val="center"/>
            <w:hideMark/>
          </w:tcPr>
          <w:p w:rsidR="008A2819" w:rsidRPr="00A22F25" w:rsidRDefault="008A2819" w:rsidP="00A22F25">
            <w:pPr>
              <w:jc w:val="center"/>
            </w:pPr>
            <w:r w:rsidRPr="00A22F25">
              <w:rPr>
                <w:rFonts w:hint="eastAsia"/>
              </w:rPr>
              <w:t>84</w:t>
            </w:r>
          </w:p>
        </w:tc>
        <w:tc>
          <w:tcPr>
            <w:tcW w:w="850" w:type="dxa"/>
            <w:shd w:val="clear" w:color="auto" w:fill="auto"/>
            <w:noWrap/>
            <w:vAlign w:val="center"/>
            <w:hideMark/>
          </w:tcPr>
          <w:p w:rsidR="008A2819" w:rsidRPr="00A22F25" w:rsidRDefault="008A2819" w:rsidP="00A22F25">
            <w:pPr>
              <w:jc w:val="center"/>
            </w:pPr>
            <w:r w:rsidRPr="00A22F25">
              <w:rPr>
                <w:rFonts w:hint="eastAsia"/>
              </w:rPr>
              <w:t>10</w:t>
            </w:r>
          </w:p>
        </w:tc>
        <w:tc>
          <w:tcPr>
            <w:tcW w:w="1134" w:type="dxa"/>
            <w:shd w:val="clear" w:color="auto" w:fill="auto"/>
            <w:noWrap/>
            <w:vAlign w:val="center"/>
            <w:hideMark/>
          </w:tcPr>
          <w:p w:rsidR="008A2819" w:rsidRPr="00A22F25" w:rsidRDefault="008A2819" w:rsidP="00A22F25">
            <w:pPr>
              <w:jc w:val="center"/>
            </w:pPr>
            <w:r w:rsidRPr="00A22F25">
              <w:rPr>
                <w:rFonts w:hint="eastAsia"/>
              </w:rPr>
              <w:t>10.64%</w:t>
            </w:r>
          </w:p>
        </w:tc>
        <w:tc>
          <w:tcPr>
            <w:tcW w:w="851" w:type="dxa"/>
            <w:shd w:val="clear" w:color="auto" w:fill="auto"/>
            <w:noWrap/>
            <w:vAlign w:val="center"/>
            <w:hideMark/>
          </w:tcPr>
          <w:p w:rsidR="008A2819" w:rsidRPr="00A22F25" w:rsidRDefault="008A2819" w:rsidP="00A22F25">
            <w:pPr>
              <w:jc w:val="center"/>
            </w:pPr>
            <w:r w:rsidRPr="00A22F25">
              <w:rPr>
                <w:rFonts w:hint="eastAsia"/>
              </w:rPr>
              <w:t>246</w:t>
            </w:r>
          </w:p>
        </w:tc>
        <w:tc>
          <w:tcPr>
            <w:tcW w:w="850" w:type="dxa"/>
            <w:shd w:val="clear" w:color="auto" w:fill="auto"/>
            <w:noWrap/>
            <w:vAlign w:val="center"/>
            <w:hideMark/>
          </w:tcPr>
          <w:p w:rsidR="008A2819" w:rsidRPr="00A22F25" w:rsidRDefault="008A2819" w:rsidP="00A22F25">
            <w:pPr>
              <w:jc w:val="center"/>
            </w:pPr>
            <w:r w:rsidRPr="00A22F25">
              <w:rPr>
                <w:rFonts w:hint="eastAsia"/>
              </w:rPr>
              <w:t>20</w:t>
            </w:r>
          </w:p>
        </w:tc>
        <w:tc>
          <w:tcPr>
            <w:tcW w:w="992" w:type="dxa"/>
            <w:shd w:val="clear" w:color="auto" w:fill="auto"/>
            <w:noWrap/>
            <w:vAlign w:val="center"/>
            <w:hideMark/>
          </w:tcPr>
          <w:p w:rsidR="008A2819" w:rsidRPr="00A22F25" w:rsidRDefault="008A2819" w:rsidP="00A22F25">
            <w:pPr>
              <w:jc w:val="center"/>
            </w:pPr>
            <w:r w:rsidRPr="00A22F25">
              <w:rPr>
                <w:rFonts w:hint="eastAsia"/>
              </w:rPr>
              <w:t>7.52%</w:t>
            </w:r>
          </w:p>
        </w:tc>
      </w:tr>
      <w:tr w:rsidR="008A2819" w:rsidRPr="00A9346C" w:rsidTr="00A22F25">
        <w:trPr>
          <w:trHeight w:val="360"/>
        </w:trPr>
        <w:tc>
          <w:tcPr>
            <w:tcW w:w="959" w:type="dxa"/>
            <w:vMerge w:val="restart"/>
            <w:shd w:val="clear" w:color="auto" w:fill="auto"/>
            <w:noWrap/>
            <w:vAlign w:val="center"/>
            <w:hideMark/>
          </w:tcPr>
          <w:p w:rsidR="008A2819" w:rsidRPr="00A9346C" w:rsidRDefault="008A2819" w:rsidP="008A2819">
            <w:pPr>
              <w:autoSpaceDE w:val="0"/>
              <w:autoSpaceDN w:val="0"/>
              <w:adjustRightInd w:val="0"/>
              <w:spacing w:line="440" w:lineRule="exact"/>
              <w:jc w:val="center"/>
              <w:rPr>
                <w:rFonts w:ascii="宋体" w:hAnsi="宋体"/>
                <w:color w:val="000000"/>
                <w:kern w:val="0"/>
                <w:sz w:val="20"/>
                <w:szCs w:val="20"/>
              </w:rPr>
            </w:pPr>
            <w:r w:rsidRPr="00A9346C">
              <w:rPr>
                <w:rFonts w:ascii="宋体" w:hAnsi="宋体" w:hint="eastAsia"/>
                <w:color w:val="000000"/>
                <w:kern w:val="0"/>
                <w:sz w:val="20"/>
                <w:szCs w:val="20"/>
              </w:rPr>
              <w:t>管理学</w:t>
            </w:r>
          </w:p>
        </w:tc>
        <w:tc>
          <w:tcPr>
            <w:tcW w:w="2126" w:type="dxa"/>
            <w:shd w:val="clear" w:color="auto" w:fill="auto"/>
            <w:noWrap/>
            <w:vAlign w:val="center"/>
            <w:hideMark/>
          </w:tcPr>
          <w:p w:rsidR="008A2819" w:rsidRPr="00A22F25" w:rsidRDefault="008A2819" w:rsidP="00A22F25">
            <w:pPr>
              <w:jc w:val="center"/>
            </w:pPr>
            <w:r w:rsidRPr="00A22F25">
              <w:rPr>
                <w:rFonts w:hint="eastAsia"/>
              </w:rPr>
              <w:t>市场营销（物流方向）</w:t>
            </w:r>
          </w:p>
        </w:tc>
        <w:tc>
          <w:tcPr>
            <w:tcW w:w="851" w:type="dxa"/>
            <w:shd w:val="clear" w:color="auto" w:fill="auto"/>
            <w:noWrap/>
            <w:vAlign w:val="center"/>
            <w:hideMark/>
          </w:tcPr>
          <w:p w:rsidR="008A2819" w:rsidRPr="00A22F25" w:rsidRDefault="008A2819" w:rsidP="00A22F25">
            <w:pPr>
              <w:jc w:val="center"/>
            </w:pPr>
            <w:r w:rsidRPr="00A22F25">
              <w:rPr>
                <w:rFonts w:hint="eastAsia"/>
              </w:rPr>
              <w:t>22</w:t>
            </w:r>
          </w:p>
        </w:tc>
        <w:tc>
          <w:tcPr>
            <w:tcW w:w="850" w:type="dxa"/>
            <w:shd w:val="clear" w:color="auto" w:fill="auto"/>
            <w:noWrap/>
            <w:vAlign w:val="center"/>
            <w:hideMark/>
          </w:tcPr>
          <w:p w:rsidR="008A2819" w:rsidRPr="00A22F25" w:rsidRDefault="008A2819" w:rsidP="00A22F25">
            <w:pPr>
              <w:jc w:val="center"/>
            </w:pPr>
            <w:r w:rsidRPr="00A22F25">
              <w:rPr>
                <w:rFonts w:hint="eastAsia"/>
              </w:rPr>
              <w:t>6</w:t>
            </w:r>
          </w:p>
        </w:tc>
        <w:tc>
          <w:tcPr>
            <w:tcW w:w="1134" w:type="dxa"/>
            <w:shd w:val="clear" w:color="auto" w:fill="auto"/>
            <w:noWrap/>
            <w:vAlign w:val="center"/>
            <w:hideMark/>
          </w:tcPr>
          <w:p w:rsidR="008A2819" w:rsidRPr="00A22F25" w:rsidRDefault="008A2819" w:rsidP="00A22F25">
            <w:pPr>
              <w:jc w:val="center"/>
            </w:pPr>
            <w:r w:rsidRPr="00A22F25">
              <w:rPr>
                <w:rFonts w:hint="eastAsia"/>
              </w:rPr>
              <w:t>21.43%</w:t>
            </w:r>
          </w:p>
        </w:tc>
        <w:tc>
          <w:tcPr>
            <w:tcW w:w="851" w:type="dxa"/>
            <w:shd w:val="clear" w:color="auto" w:fill="auto"/>
            <w:noWrap/>
            <w:vAlign w:val="center"/>
            <w:hideMark/>
          </w:tcPr>
          <w:p w:rsidR="008A2819" w:rsidRPr="00A22F25" w:rsidRDefault="008A2819" w:rsidP="00A22F25">
            <w:pPr>
              <w:jc w:val="center"/>
            </w:pPr>
            <w:r w:rsidRPr="00A22F25">
              <w:rPr>
                <w:rFonts w:hint="eastAsia"/>
              </w:rPr>
              <w:t>65</w:t>
            </w:r>
          </w:p>
        </w:tc>
        <w:tc>
          <w:tcPr>
            <w:tcW w:w="850" w:type="dxa"/>
            <w:shd w:val="clear" w:color="auto" w:fill="auto"/>
            <w:noWrap/>
            <w:vAlign w:val="center"/>
            <w:hideMark/>
          </w:tcPr>
          <w:p w:rsidR="008A2819" w:rsidRPr="00A22F25" w:rsidRDefault="008A2819" w:rsidP="00A22F25">
            <w:pPr>
              <w:jc w:val="center"/>
            </w:pPr>
            <w:r w:rsidRPr="00A22F25">
              <w:rPr>
                <w:rFonts w:hint="eastAsia"/>
              </w:rPr>
              <w:t>12</w:t>
            </w:r>
          </w:p>
        </w:tc>
        <w:tc>
          <w:tcPr>
            <w:tcW w:w="992" w:type="dxa"/>
            <w:shd w:val="clear" w:color="auto" w:fill="auto"/>
            <w:noWrap/>
            <w:vAlign w:val="center"/>
            <w:hideMark/>
          </w:tcPr>
          <w:p w:rsidR="008A2819" w:rsidRPr="00A22F25" w:rsidRDefault="008A2819" w:rsidP="00A22F25">
            <w:pPr>
              <w:jc w:val="center"/>
            </w:pPr>
            <w:r w:rsidRPr="00A22F25">
              <w:rPr>
                <w:rFonts w:hint="eastAsia"/>
              </w:rPr>
              <w:t>15.58%</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市场营销</w:t>
            </w:r>
          </w:p>
        </w:tc>
        <w:tc>
          <w:tcPr>
            <w:tcW w:w="851" w:type="dxa"/>
            <w:shd w:val="clear" w:color="auto" w:fill="auto"/>
            <w:noWrap/>
            <w:vAlign w:val="center"/>
            <w:hideMark/>
          </w:tcPr>
          <w:p w:rsidR="008A2819" w:rsidRPr="00A22F25" w:rsidRDefault="008A2819" w:rsidP="00A22F25">
            <w:pPr>
              <w:jc w:val="center"/>
            </w:pPr>
            <w:r w:rsidRPr="00A22F25">
              <w:rPr>
                <w:rFonts w:hint="eastAsia"/>
              </w:rPr>
              <w:t>37</w:t>
            </w:r>
          </w:p>
        </w:tc>
        <w:tc>
          <w:tcPr>
            <w:tcW w:w="850" w:type="dxa"/>
            <w:shd w:val="clear" w:color="auto" w:fill="auto"/>
            <w:noWrap/>
            <w:vAlign w:val="center"/>
            <w:hideMark/>
          </w:tcPr>
          <w:p w:rsidR="008A2819" w:rsidRPr="00A22F25" w:rsidRDefault="008A2819" w:rsidP="00A22F25">
            <w:pPr>
              <w:jc w:val="center"/>
            </w:pPr>
            <w:r w:rsidRPr="00A22F25">
              <w:rPr>
                <w:rFonts w:hint="eastAsia"/>
              </w:rPr>
              <w:t>10</w:t>
            </w:r>
          </w:p>
        </w:tc>
        <w:tc>
          <w:tcPr>
            <w:tcW w:w="1134" w:type="dxa"/>
            <w:shd w:val="clear" w:color="auto" w:fill="auto"/>
            <w:noWrap/>
            <w:vAlign w:val="center"/>
            <w:hideMark/>
          </w:tcPr>
          <w:p w:rsidR="008A2819" w:rsidRPr="00A22F25" w:rsidRDefault="008A2819" w:rsidP="00A22F25">
            <w:pPr>
              <w:jc w:val="center"/>
            </w:pPr>
            <w:r w:rsidRPr="00A22F25">
              <w:rPr>
                <w:rFonts w:hint="eastAsia"/>
              </w:rPr>
              <w:t>21.28%</w:t>
            </w:r>
          </w:p>
        </w:tc>
        <w:tc>
          <w:tcPr>
            <w:tcW w:w="851" w:type="dxa"/>
            <w:shd w:val="clear" w:color="auto" w:fill="auto"/>
            <w:noWrap/>
            <w:vAlign w:val="center"/>
            <w:hideMark/>
          </w:tcPr>
          <w:p w:rsidR="008A2819" w:rsidRPr="00A22F25" w:rsidRDefault="008A2819" w:rsidP="00A22F25">
            <w:pPr>
              <w:jc w:val="center"/>
            </w:pPr>
            <w:r w:rsidRPr="00A22F25">
              <w:rPr>
                <w:rFonts w:hint="eastAsia"/>
              </w:rPr>
              <w:t>104</w:t>
            </w:r>
          </w:p>
        </w:tc>
        <w:tc>
          <w:tcPr>
            <w:tcW w:w="850" w:type="dxa"/>
            <w:shd w:val="clear" w:color="auto" w:fill="auto"/>
            <w:noWrap/>
            <w:vAlign w:val="center"/>
            <w:hideMark/>
          </w:tcPr>
          <w:p w:rsidR="008A2819" w:rsidRPr="00A22F25" w:rsidRDefault="008A2819" w:rsidP="00A22F25">
            <w:pPr>
              <w:jc w:val="center"/>
            </w:pPr>
            <w:r w:rsidRPr="00A22F25">
              <w:rPr>
                <w:rFonts w:hint="eastAsia"/>
              </w:rPr>
              <w:t>22.5</w:t>
            </w:r>
          </w:p>
        </w:tc>
        <w:tc>
          <w:tcPr>
            <w:tcW w:w="992" w:type="dxa"/>
            <w:shd w:val="clear" w:color="auto" w:fill="auto"/>
            <w:noWrap/>
            <w:vAlign w:val="center"/>
            <w:hideMark/>
          </w:tcPr>
          <w:p w:rsidR="008A2819" w:rsidRPr="00A22F25" w:rsidRDefault="008A2819" w:rsidP="00A22F25">
            <w:pPr>
              <w:jc w:val="center"/>
            </w:pPr>
            <w:r w:rsidRPr="00A22F25">
              <w:rPr>
                <w:rFonts w:hint="eastAsia"/>
              </w:rPr>
              <w:t>17.79%</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会计学</w:t>
            </w:r>
          </w:p>
        </w:tc>
        <w:tc>
          <w:tcPr>
            <w:tcW w:w="851" w:type="dxa"/>
            <w:shd w:val="clear" w:color="auto" w:fill="auto"/>
            <w:noWrap/>
            <w:vAlign w:val="center"/>
            <w:hideMark/>
          </w:tcPr>
          <w:p w:rsidR="008A2819" w:rsidRPr="00A22F25" w:rsidRDefault="008A2819" w:rsidP="00A22F25">
            <w:pPr>
              <w:jc w:val="center"/>
            </w:pPr>
            <w:r w:rsidRPr="00A22F25">
              <w:rPr>
                <w:rFonts w:hint="eastAsia"/>
              </w:rPr>
              <w:t>190</w:t>
            </w:r>
          </w:p>
        </w:tc>
        <w:tc>
          <w:tcPr>
            <w:tcW w:w="850" w:type="dxa"/>
            <w:shd w:val="clear" w:color="auto" w:fill="auto"/>
            <w:noWrap/>
            <w:vAlign w:val="center"/>
            <w:hideMark/>
          </w:tcPr>
          <w:p w:rsidR="008A2819" w:rsidRPr="00A22F25" w:rsidRDefault="008A2819" w:rsidP="00A22F25">
            <w:pPr>
              <w:jc w:val="center"/>
            </w:pPr>
            <w:r w:rsidRPr="00A22F25">
              <w:rPr>
                <w:rFonts w:hint="eastAsia"/>
              </w:rPr>
              <w:t>56</w:t>
            </w:r>
          </w:p>
        </w:tc>
        <w:tc>
          <w:tcPr>
            <w:tcW w:w="1134" w:type="dxa"/>
            <w:shd w:val="clear" w:color="auto" w:fill="auto"/>
            <w:noWrap/>
            <w:vAlign w:val="center"/>
            <w:hideMark/>
          </w:tcPr>
          <w:p w:rsidR="008A2819" w:rsidRPr="00A22F25" w:rsidRDefault="008A2819" w:rsidP="00A22F25">
            <w:pPr>
              <w:jc w:val="center"/>
            </w:pPr>
            <w:r w:rsidRPr="00A22F25">
              <w:rPr>
                <w:rFonts w:hint="eastAsia"/>
              </w:rPr>
              <w:t>22.76%</w:t>
            </w:r>
          </w:p>
        </w:tc>
        <w:tc>
          <w:tcPr>
            <w:tcW w:w="851" w:type="dxa"/>
            <w:shd w:val="clear" w:color="auto" w:fill="auto"/>
            <w:noWrap/>
            <w:vAlign w:val="center"/>
            <w:hideMark/>
          </w:tcPr>
          <w:p w:rsidR="008A2819" w:rsidRPr="00A22F25" w:rsidRDefault="008A2819" w:rsidP="00A22F25">
            <w:pPr>
              <w:jc w:val="center"/>
            </w:pPr>
            <w:r w:rsidRPr="00A22F25">
              <w:rPr>
                <w:rFonts w:hint="eastAsia"/>
              </w:rPr>
              <w:t>577</w:t>
            </w:r>
          </w:p>
        </w:tc>
        <w:tc>
          <w:tcPr>
            <w:tcW w:w="850" w:type="dxa"/>
            <w:shd w:val="clear" w:color="auto" w:fill="auto"/>
            <w:noWrap/>
            <w:vAlign w:val="center"/>
            <w:hideMark/>
          </w:tcPr>
          <w:p w:rsidR="008A2819" w:rsidRPr="00A22F25" w:rsidRDefault="008A2819" w:rsidP="00A22F25">
            <w:pPr>
              <w:jc w:val="center"/>
            </w:pPr>
            <w:r w:rsidRPr="00A22F25">
              <w:rPr>
                <w:rFonts w:hint="eastAsia"/>
              </w:rPr>
              <w:t>112</w:t>
            </w:r>
          </w:p>
        </w:tc>
        <w:tc>
          <w:tcPr>
            <w:tcW w:w="992" w:type="dxa"/>
            <w:shd w:val="clear" w:color="auto" w:fill="auto"/>
            <w:noWrap/>
            <w:vAlign w:val="center"/>
            <w:hideMark/>
          </w:tcPr>
          <w:p w:rsidR="008A2819" w:rsidRPr="00A22F25" w:rsidRDefault="008A2819" w:rsidP="00A22F25">
            <w:pPr>
              <w:jc w:val="center"/>
            </w:pPr>
            <w:r w:rsidRPr="00A22F25">
              <w:rPr>
                <w:rFonts w:hint="eastAsia"/>
              </w:rPr>
              <w:t>16.26%</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人力资源管理</w:t>
            </w:r>
          </w:p>
        </w:tc>
        <w:tc>
          <w:tcPr>
            <w:tcW w:w="851" w:type="dxa"/>
            <w:shd w:val="clear" w:color="auto" w:fill="auto"/>
            <w:noWrap/>
            <w:vAlign w:val="center"/>
            <w:hideMark/>
          </w:tcPr>
          <w:p w:rsidR="008A2819" w:rsidRPr="00A22F25" w:rsidRDefault="008A2819" w:rsidP="00A22F25">
            <w:pPr>
              <w:jc w:val="center"/>
            </w:pPr>
            <w:r w:rsidRPr="00A22F25">
              <w:rPr>
                <w:rFonts w:hint="eastAsia"/>
              </w:rPr>
              <w:t>42</w:t>
            </w:r>
          </w:p>
        </w:tc>
        <w:tc>
          <w:tcPr>
            <w:tcW w:w="850" w:type="dxa"/>
            <w:shd w:val="clear" w:color="auto" w:fill="auto"/>
            <w:noWrap/>
            <w:vAlign w:val="center"/>
            <w:hideMark/>
          </w:tcPr>
          <w:p w:rsidR="008A2819" w:rsidRPr="00A22F25" w:rsidRDefault="008A2819" w:rsidP="00A22F25">
            <w:pPr>
              <w:jc w:val="center"/>
            </w:pPr>
            <w:r w:rsidRPr="00A22F25">
              <w:rPr>
                <w:rFonts w:hint="eastAsia"/>
              </w:rPr>
              <w:t>16</w:t>
            </w:r>
          </w:p>
        </w:tc>
        <w:tc>
          <w:tcPr>
            <w:tcW w:w="1134" w:type="dxa"/>
            <w:shd w:val="clear" w:color="auto" w:fill="auto"/>
            <w:noWrap/>
            <w:vAlign w:val="center"/>
            <w:hideMark/>
          </w:tcPr>
          <w:p w:rsidR="008A2819" w:rsidRPr="00A22F25" w:rsidRDefault="008A2819" w:rsidP="00A22F25">
            <w:pPr>
              <w:jc w:val="center"/>
            </w:pPr>
            <w:r w:rsidRPr="00A22F25">
              <w:rPr>
                <w:rFonts w:hint="eastAsia"/>
              </w:rPr>
              <w:t>27.59%</w:t>
            </w:r>
          </w:p>
        </w:tc>
        <w:tc>
          <w:tcPr>
            <w:tcW w:w="851" w:type="dxa"/>
            <w:shd w:val="clear" w:color="auto" w:fill="auto"/>
            <w:noWrap/>
            <w:vAlign w:val="center"/>
            <w:hideMark/>
          </w:tcPr>
          <w:p w:rsidR="008A2819" w:rsidRPr="00A22F25" w:rsidRDefault="008A2819" w:rsidP="00A22F25">
            <w:pPr>
              <w:jc w:val="center"/>
            </w:pPr>
            <w:r w:rsidRPr="00A22F25">
              <w:rPr>
                <w:rFonts w:hint="eastAsia"/>
              </w:rPr>
              <w:t>124.5</w:t>
            </w:r>
          </w:p>
        </w:tc>
        <w:tc>
          <w:tcPr>
            <w:tcW w:w="850" w:type="dxa"/>
            <w:shd w:val="clear" w:color="auto" w:fill="auto"/>
            <w:noWrap/>
            <w:vAlign w:val="center"/>
            <w:hideMark/>
          </w:tcPr>
          <w:p w:rsidR="008A2819" w:rsidRPr="00A22F25" w:rsidRDefault="008A2819" w:rsidP="00A22F25">
            <w:pPr>
              <w:jc w:val="center"/>
            </w:pPr>
            <w:r w:rsidRPr="00A22F25">
              <w:rPr>
                <w:rFonts w:hint="eastAsia"/>
              </w:rPr>
              <w:t>36</w:t>
            </w:r>
          </w:p>
        </w:tc>
        <w:tc>
          <w:tcPr>
            <w:tcW w:w="992" w:type="dxa"/>
            <w:shd w:val="clear" w:color="auto" w:fill="auto"/>
            <w:noWrap/>
            <w:vAlign w:val="center"/>
            <w:hideMark/>
          </w:tcPr>
          <w:p w:rsidR="008A2819" w:rsidRPr="00A22F25" w:rsidRDefault="008A2819" w:rsidP="00A22F25">
            <w:pPr>
              <w:jc w:val="center"/>
            </w:pPr>
            <w:r w:rsidRPr="00A22F25">
              <w:rPr>
                <w:rFonts w:hint="eastAsia"/>
              </w:rPr>
              <w:t>22.43%</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工商管理</w:t>
            </w:r>
          </w:p>
        </w:tc>
        <w:tc>
          <w:tcPr>
            <w:tcW w:w="851" w:type="dxa"/>
            <w:shd w:val="clear" w:color="auto" w:fill="auto"/>
            <w:noWrap/>
            <w:vAlign w:val="center"/>
            <w:hideMark/>
          </w:tcPr>
          <w:p w:rsidR="008A2819" w:rsidRPr="00A22F25" w:rsidRDefault="008A2819" w:rsidP="00A22F25">
            <w:pPr>
              <w:jc w:val="center"/>
            </w:pPr>
            <w:r w:rsidRPr="00A22F25">
              <w:rPr>
                <w:rFonts w:hint="eastAsia"/>
              </w:rPr>
              <w:t>53</w:t>
            </w:r>
          </w:p>
        </w:tc>
        <w:tc>
          <w:tcPr>
            <w:tcW w:w="850" w:type="dxa"/>
            <w:shd w:val="clear" w:color="auto" w:fill="auto"/>
            <w:noWrap/>
            <w:vAlign w:val="center"/>
            <w:hideMark/>
          </w:tcPr>
          <w:p w:rsidR="008A2819" w:rsidRPr="00A22F25" w:rsidRDefault="008A2819" w:rsidP="00A22F25">
            <w:pPr>
              <w:jc w:val="center"/>
            </w:pPr>
            <w:r w:rsidRPr="00A22F25">
              <w:rPr>
                <w:rFonts w:hint="eastAsia"/>
              </w:rPr>
              <w:t>26</w:t>
            </w:r>
          </w:p>
        </w:tc>
        <w:tc>
          <w:tcPr>
            <w:tcW w:w="1134" w:type="dxa"/>
            <w:shd w:val="clear" w:color="auto" w:fill="auto"/>
            <w:noWrap/>
            <w:vAlign w:val="center"/>
            <w:hideMark/>
          </w:tcPr>
          <w:p w:rsidR="008A2819" w:rsidRPr="00A22F25" w:rsidRDefault="008A2819" w:rsidP="00A22F25">
            <w:pPr>
              <w:jc w:val="center"/>
            </w:pPr>
            <w:r w:rsidRPr="00A22F25">
              <w:rPr>
                <w:rFonts w:hint="eastAsia"/>
              </w:rPr>
              <w:t>32.91%</w:t>
            </w:r>
          </w:p>
        </w:tc>
        <w:tc>
          <w:tcPr>
            <w:tcW w:w="851" w:type="dxa"/>
            <w:shd w:val="clear" w:color="auto" w:fill="auto"/>
            <w:noWrap/>
            <w:vAlign w:val="center"/>
            <w:hideMark/>
          </w:tcPr>
          <w:p w:rsidR="008A2819" w:rsidRPr="00A22F25" w:rsidRDefault="008A2819" w:rsidP="00A22F25">
            <w:pPr>
              <w:jc w:val="center"/>
            </w:pPr>
            <w:r w:rsidRPr="00A22F25">
              <w:rPr>
                <w:rFonts w:hint="eastAsia"/>
              </w:rPr>
              <w:t>153</w:t>
            </w:r>
          </w:p>
        </w:tc>
        <w:tc>
          <w:tcPr>
            <w:tcW w:w="850" w:type="dxa"/>
            <w:shd w:val="clear" w:color="auto" w:fill="auto"/>
            <w:noWrap/>
            <w:vAlign w:val="center"/>
            <w:hideMark/>
          </w:tcPr>
          <w:p w:rsidR="008A2819" w:rsidRPr="00A22F25" w:rsidRDefault="008A2819" w:rsidP="00A22F25">
            <w:pPr>
              <w:jc w:val="center"/>
            </w:pPr>
            <w:r w:rsidRPr="00A22F25">
              <w:rPr>
                <w:rFonts w:hint="eastAsia"/>
              </w:rPr>
              <w:t>57</w:t>
            </w:r>
          </w:p>
        </w:tc>
        <w:tc>
          <w:tcPr>
            <w:tcW w:w="992" w:type="dxa"/>
            <w:shd w:val="clear" w:color="auto" w:fill="auto"/>
            <w:noWrap/>
            <w:vAlign w:val="center"/>
            <w:hideMark/>
          </w:tcPr>
          <w:p w:rsidR="008A2819" w:rsidRPr="00A22F25" w:rsidRDefault="008A2819" w:rsidP="00A22F25">
            <w:pPr>
              <w:jc w:val="center"/>
            </w:pPr>
            <w:r w:rsidRPr="00A22F25">
              <w:rPr>
                <w:rFonts w:hint="eastAsia"/>
              </w:rPr>
              <w:t>27.14%</w:t>
            </w:r>
          </w:p>
        </w:tc>
      </w:tr>
      <w:tr w:rsidR="008A2819" w:rsidRPr="00A9346C" w:rsidTr="00A22F25">
        <w:trPr>
          <w:trHeight w:val="360"/>
        </w:trPr>
        <w:tc>
          <w:tcPr>
            <w:tcW w:w="959" w:type="dxa"/>
            <w:vMerge w:val="restart"/>
            <w:shd w:val="clear" w:color="auto" w:fill="auto"/>
            <w:noWrap/>
            <w:vAlign w:val="center"/>
            <w:hideMark/>
          </w:tcPr>
          <w:p w:rsidR="008A2819" w:rsidRPr="00A9346C" w:rsidRDefault="008A2819" w:rsidP="008A2819">
            <w:pPr>
              <w:autoSpaceDE w:val="0"/>
              <w:autoSpaceDN w:val="0"/>
              <w:adjustRightInd w:val="0"/>
              <w:spacing w:line="440" w:lineRule="exact"/>
              <w:ind w:firstLineChars="100" w:firstLine="200"/>
              <w:rPr>
                <w:rFonts w:ascii="宋体" w:hAnsi="宋体"/>
                <w:color w:val="000000"/>
                <w:kern w:val="0"/>
                <w:sz w:val="20"/>
                <w:szCs w:val="20"/>
              </w:rPr>
            </w:pPr>
            <w:r w:rsidRPr="00A9346C">
              <w:rPr>
                <w:rFonts w:ascii="宋体" w:hAnsi="宋体" w:hint="eastAsia"/>
                <w:color w:val="000000"/>
                <w:kern w:val="0"/>
                <w:sz w:val="20"/>
                <w:szCs w:val="20"/>
              </w:rPr>
              <w:t>工学</w:t>
            </w:r>
          </w:p>
        </w:tc>
        <w:tc>
          <w:tcPr>
            <w:tcW w:w="2126" w:type="dxa"/>
            <w:shd w:val="clear" w:color="auto" w:fill="auto"/>
            <w:noWrap/>
            <w:vAlign w:val="center"/>
            <w:hideMark/>
          </w:tcPr>
          <w:p w:rsidR="008A2819" w:rsidRPr="00A22F25" w:rsidRDefault="008A2819" w:rsidP="00A22F25">
            <w:pPr>
              <w:jc w:val="center"/>
            </w:pPr>
            <w:r w:rsidRPr="00A22F25">
              <w:rPr>
                <w:rFonts w:hint="eastAsia"/>
              </w:rPr>
              <w:t>计算机科学与技术</w:t>
            </w:r>
          </w:p>
        </w:tc>
        <w:tc>
          <w:tcPr>
            <w:tcW w:w="851" w:type="dxa"/>
            <w:shd w:val="clear" w:color="auto" w:fill="auto"/>
            <w:noWrap/>
            <w:vAlign w:val="center"/>
            <w:hideMark/>
          </w:tcPr>
          <w:p w:rsidR="008A2819" w:rsidRPr="00A22F25" w:rsidRDefault="008A2819" w:rsidP="00A22F25">
            <w:pPr>
              <w:jc w:val="center"/>
            </w:pPr>
            <w:r w:rsidRPr="00A22F25">
              <w:rPr>
                <w:rFonts w:hint="eastAsia"/>
              </w:rPr>
              <w:t>28</w:t>
            </w:r>
          </w:p>
        </w:tc>
        <w:tc>
          <w:tcPr>
            <w:tcW w:w="850" w:type="dxa"/>
            <w:shd w:val="clear" w:color="auto" w:fill="auto"/>
            <w:noWrap/>
            <w:vAlign w:val="center"/>
            <w:hideMark/>
          </w:tcPr>
          <w:p w:rsidR="008A2819" w:rsidRPr="00A22F25" w:rsidRDefault="008A2819" w:rsidP="00A22F25">
            <w:pPr>
              <w:jc w:val="center"/>
            </w:pPr>
            <w:r w:rsidRPr="00A22F25">
              <w:rPr>
                <w:rFonts w:hint="eastAsia"/>
              </w:rPr>
              <w:t>3</w:t>
            </w:r>
          </w:p>
        </w:tc>
        <w:tc>
          <w:tcPr>
            <w:tcW w:w="1134" w:type="dxa"/>
            <w:shd w:val="clear" w:color="auto" w:fill="auto"/>
            <w:noWrap/>
            <w:vAlign w:val="center"/>
            <w:hideMark/>
          </w:tcPr>
          <w:p w:rsidR="008A2819" w:rsidRPr="00A22F25" w:rsidRDefault="008A2819" w:rsidP="00A22F25">
            <w:pPr>
              <w:jc w:val="center"/>
            </w:pPr>
            <w:r w:rsidRPr="00A22F25">
              <w:rPr>
                <w:rFonts w:hint="eastAsia"/>
              </w:rPr>
              <w:t>9.68%</w:t>
            </w:r>
          </w:p>
        </w:tc>
        <w:tc>
          <w:tcPr>
            <w:tcW w:w="851" w:type="dxa"/>
            <w:shd w:val="clear" w:color="auto" w:fill="auto"/>
            <w:noWrap/>
            <w:vAlign w:val="center"/>
            <w:hideMark/>
          </w:tcPr>
          <w:p w:rsidR="008A2819" w:rsidRPr="00A22F25" w:rsidRDefault="008A2819" w:rsidP="00A22F25">
            <w:pPr>
              <w:jc w:val="center"/>
            </w:pPr>
            <w:r w:rsidRPr="00A22F25">
              <w:rPr>
                <w:rFonts w:hint="eastAsia"/>
              </w:rPr>
              <w:t>85</w:t>
            </w:r>
          </w:p>
        </w:tc>
        <w:tc>
          <w:tcPr>
            <w:tcW w:w="850" w:type="dxa"/>
            <w:shd w:val="clear" w:color="auto" w:fill="auto"/>
            <w:noWrap/>
            <w:vAlign w:val="center"/>
            <w:hideMark/>
          </w:tcPr>
          <w:p w:rsidR="008A2819" w:rsidRPr="00A22F25" w:rsidRDefault="008A2819" w:rsidP="00A22F25">
            <w:pPr>
              <w:jc w:val="center"/>
            </w:pPr>
            <w:r w:rsidRPr="00A22F25">
              <w:rPr>
                <w:rFonts w:hint="eastAsia"/>
              </w:rPr>
              <w:t>8.5</w:t>
            </w:r>
          </w:p>
        </w:tc>
        <w:tc>
          <w:tcPr>
            <w:tcW w:w="992" w:type="dxa"/>
            <w:shd w:val="clear" w:color="auto" w:fill="auto"/>
            <w:noWrap/>
            <w:vAlign w:val="center"/>
            <w:hideMark/>
          </w:tcPr>
          <w:p w:rsidR="008A2819" w:rsidRPr="00A22F25" w:rsidRDefault="008A2819" w:rsidP="00A22F25">
            <w:pPr>
              <w:jc w:val="center"/>
            </w:pPr>
            <w:r w:rsidRPr="00A22F25">
              <w:rPr>
                <w:rFonts w:hint="eastAsia"/>
              </w:rPr>
              <w:t>9.09%</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机械设计制造及其自动化</w:t>
            </w:r>
          </w:p>
        </w:tc>
        <w:tc>
          <w:tcPr>
            <w:tcW w:w="851" w:type="dxa"/>
            <w:shd w:val="clear" w:color="auto" w:fill="auto"/>
            <w:noWrap/>
            <w:vAlign w:val="center"/>
            <w:hideMark/>
          </w:tcPr>
          <w:p w:rsidR="008A2819" w:rsidRPr="00A22F25" w:rsidRDefault="008A2819" w:rsidP="00A22F25">
            <w:pPr>
              <w:spacing w:line="300" w:lineRule="exact"/>
              <w:jc w:val="center"/>
            </w:pPr>
            <w:r w:rsidRPr="00A22F25">
              <w:rPr>
                <w:rFonts w:hint="eastAsia"/>
              </w:rPr>
              <w:t>61</w:t>
            </w:r>
          </w:p>
        </w:tc>
        <w:tc>
          <w:tcPr>
            <w:tcW w:w="850" w:type="dxa"/>
            <w:shd w:val="clear" w:color="auto" w:fill="auto"/>
            <w:noWrap/>
            <w:vAlign w:val="center"/>
            <w:hideMark/>
          </w:tcPr>
          <w:p w:rsidR="008A2819" w:rsidRPr="00A22F25" w:rsidRDefault="008A2819" w:rsidP="00A22F25">
            <w:pPr>
              <w:spacing w:line="300" w:lineRule="exact"/>
              <w:jc w:val="center"/>
            </w:pPr>
            <w:r w:rsidRPr="00A22F25">
              <w:rPr>
                <w:rFonts w:hint="eastAsia"/>
              </w:rPr>
              <w:t>12</w:t>
            </w:r>
          </w:p>
        </w:tc>
        <w:tc>
          <w:tcPr>
            <w:tcW w:w="1134" w:type="dxa"/>
            <w:shd w:val="clear" w:color="auto" w:fill="auto"/>
            <w:noWrap/>
            <w:vAlign w:val="center"/>
            <w:hideMark/>
          </w:tcPr>
          <w:p w:rsidR="008A2819" w:rsidRPr="00A22F25" w:rsidRDefault="008A2819" w:rsidP="00A22F25">
            <w:pPr>
              <w:spacing w:line="300" w:lineRule="exact"/>
              <w:jc w:val="center"/>
            </w:pPr>
            <w:r w:rsidRPr="00A22F25">
              <w:rPr>
                <w:rFonts w:hint="eastAsia"/>
              </w:rPr>
              <w:t>16.44%</w:t>
            </w:r>
          </w:p>
        </w:tc>
        <w:tc>
          <w:tcPr>
            <w:tcW w:w="851" w:type="dxa"/>
            <w:shd w:val="clear" w:color="auto" w:fill="auto"/>
            <w:noWrap/>
            <w:vAlign w:val="center"/>
            <w:hideMark/>
          </w:tcPr>
          <w:p w:rsidR="008A2819" w:rsidRPr="00A22F25" w:rsidRDefault="008A2819" w:rsidP="00A22F25">
            <w:pPr>
              <w:spacing w:line="300" w:lineRule="exact"/>
              <w:jc w:val="center"/>
            </w:pPr>
            <w:r w:rsidRPr="00A22F25">
              <w:rPr>
                <w:rFonts w:hint="eastAsia"/>
              </w:rPr>
              <w:t>194.5</w:t>
            </w:r>
          </w:p>
        </w:tc>
        <w:tc>
          <w:tcPr>
            <w:tcW w:w="850" w:type="dxa"/>
            <w:shd w:val="clear" w:color="auto" w:fill="auto"/>
            <w:noWrap/>
            <w:vAlign w:val="center"/>
            <w:hideMark/>
          </w:tcPr>
          <w:p w:rsidR="008A2819" w:rsidRPr="00A22F25" w:rsidRDefault="008A2819" w:rsidP="00A22F25">
            <w:pPr>
              <w:spacing w:line="300" w:lineRule="exact"/>
              <w:jc w:val="center"/>
            </w:pPr>
            <w:r w:rsidRPr="00A22F25">
              <w:rPr>
                <w:rFonts w:hint="eastAsia"/>
              </w:rPr>
              <w:t>20</w:t>
            </w:r>
          </w:p>
        </w:tc>
        <w:tc>
          <w:tcPr>
            <w:tcW w:w="992" w:type="dxa"/>
            <w:shd w:val="clear" w:color="auto" w:fill="auto"/>
            <w:noWrap/>
            <w:vAlign w:val="center"/>
            <w:hideMark/>
          </w:tcPr>
          <w:p w:rsidR="008A2819" w:rsidRPr="00A22F25" w:rsidRDefault="008A2819" w:rsidP="00A22F25">
            <w:pPr>
              <w:spacing w:line="300" w:lineRule="exact"/>
              <w:jc w:val="center"/>
            </w:pPr>
            <w:r w:rsidRPr="00A22F25">
              <w:rPr>
                <w:rFonts w:hint="eastAsia"/>
              </w:rPr>
              <w:t>9.32%</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机械电子工程</w:t>
            </w:r>
          </w:p>
        </w:tc>
        <w:tc>
          <w:tcPr>
            <w:tcW w:w="851" w:type="dxa"/>
            <w:shd w:val="clear" w:color="auto" w:fill="auto"/>
            <w:noWrap/>
            <w:vAlign w:val="center"/>
            <w:hideMark/>
          </w:tcPr>
          <w:p w:rsidR="008A2819" w:rsidRPr="00A22F25" w:rsidRDefault="008A2819" w:rsidP="00A22F25">
            <w:pPr>
              <w:jc w:val="center"/>
            </w:pPr>
            <w:r w:rsidRPr="00A22F25">
              <w:rPr>
                <w:rFonts w:hint="eastAsia"/>
              </w:rPr>
              <w:t>39</w:t>
            </w:r>
          </w:p>
        </w:tc>
        <w:tc>
          <w:tcPr>
            <w:tcW w:w="850" w:type="dxa"/>
            <w:shd w:val="clear" w:color="auto" w:fill="auto"/>
            <w:noWrap/>
            <w:vAlign w:val="center"/>
            <w:hideMark/>
          </w:tcPr>
          <w:p w:rsidR="008A2819" w:rsidRPr="00A22F25" w:rsidRDefault="008A2819" w:rsidP="00A22F25">
            <w:pPr>
              <w:jc w:val="center"/>
            </w:pPr>
            <w:r w:rsidRPr="00A22F25">
              <w:rPr>
                <w:rFonts w:hint="eastAsia"/>
              </w:rPr>
              <w:t>6</w:t>
            </w:r>
          </w:p>
        </w:tc>
        <w:tc>
          <w:tcPr>
            <w:tcW w:w="1134" w:type="dxa"/>
            <w:shd w:val="clear" w:color="auto" w:fill="auto"/>
            <w:noWrap/>
            <w:vAlign w:val="center"/>
            <w:hideMark/>
          </w:tcPr>
          <w:p w:rsidR="008A2819" w:rsidRPr="00A22F25" w:rsidRDefault="008A2819" w:rsidP="00A22F25">
            <w:pPr>
              <w:jc w:val="center"/>
            </w:pPr>
            <w:r w:rsidRPr="00A22F25">
              <w:rPr>
                <w:rFonts w:hint="eastAsia"/>
              </w:rPr>
              <w:t>13.33%</w:t>
            </w:r>
          </w:p>
        </w:tc>
        <w:tc>
          <w:tcPr>
            <w:tcW w:w="851" w:type="dxa"/>
            <w:shd w:val="clear" w:color="auto" w:fill="auto"/>
            <w:noWrap/>
            <w:vAlign w:val="center"/>
            <w:hideMark/>
          </w:tcPr>
          <w:p w:rsidR="008A2819" w:rsidRPr="00A22F25" w:rsidRDefault="008A2819" w:rsidP="00A22F25">
            <w:pPr>
              <w:jc w:val="center"/>
            </w:pPr>
            <w:r w:rsidRPr="00A22F25">
              <w:rPr>
                <w:rFonts w:hint="eastAsia"/>
              </w:rPr>
              <w:t>119</w:t>
            </w:r>
          </w:p>
        </w:tc>
        <w:tc>
          <w:tcPr>
            <w:tcW w:w="850" w:type="dxa"/>
            <w:shd w:val="clear" w:color="auto" w:fill="auto"/>
            <w:noWrap/>
            <w:vAlign w:val="center"/>
            <w:hideMark/>
          </w:tcPr>
          <w:p w:rsidR="008A2819" w:rsidRPr="00A22F25" w:rsidRDefault="008A2819" w:rsidP="00A22F25">
            <w:pPr>
              <w:jc w:val="center"/>
            </w:pPr>
            <w:r w:rsidRPr="00A22F25">
              <w:rPr>
                <w:rFonts w:hint="eastAsia"/>
              </w:rPr>
              <w:t>12</w:t>
            </w:r>
          </w:p>
        </w:tc>
        <w:tc>
          <w:tcPr>
            <w:tcW w:w="992" w:type="dxa"/>
            <w:shd w:val="clear" w:color="auto" w:fill="auto"/>
            <w:noWrap/>
            <w:vAlign w:val="center"/>
            <w:hideMark/>
          </w:tcPr>
          <w:p w:rsidR="008A2819" w:rsidRPr="00A22F25" w:rsidRDefault="008A2819" w:rsidP="00A22F25">
            <w:pPr>
              <w:jc w:val="center"/>
            </w:pPr>
            <w:r w:rsidRPr="00A22F25">
              <w:rPr>
                <w:rFonts w:hint="eastAsia"/>
              </w:rPr>
              <w:t>9.16%</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电子信息工程</w:t>
            </w:r>
          </w:p>
        </w:tc>
        <w:tc>
          <w:tcPr>
            <w:tcW w:w="851" w:type="dxa"/>
            <w:shd w:val="clear" w:color="auto" w:fill="auto"/>
            <w:noWrap/>
            <w:vAlign w:val="center"/>
            <w:hideMark/>
          </w:tcPr>
          <w:p w:rsidR="008A2819" w:rsidRPr="00A22F25" w:rsidRDefault="008A2819" w:rsidP="00A22F25">
            <w:pPr>
              <w:jc w:val="center"/>
            </w:pPr>
            <w:r w:rsidRPr="00A22F25">
              <w:rPr>
                <w:rFonts w:hint="eastAsia"/>
              </w:rPr>
              <w:t>39</w:t>
            </w:r>
          </w:p>
        </w:tc>
        <w:tc>
          <w:tcPr>
            <w:tcW w:w="850" w:type="dxa"/>
            <w:shd w:val="clear" w:color="auto" w:fill="auto"/>
            <w:noWrap/>
            <w:vAlign w:val="center"/>
            <w:hideMark/>
          </w:tcPr>
          <w:p w:rsidR="008A2819" w:rsidRPr="00A22F25" w:rsidRDefault="008A2819" w:rsidP="00A22F25">
            <w:pPr>
              <w:jc w:val="center"/>
            </w:pPr>
            <w:r w:rsidRPr="00A22F25">
              <w:rPr>
                <w:rFonts w:hint="eastAsia"/>
              </w:rPr>
              <w:t>3</w:t>
            </w:r>
          </w:p>
        </w:tc>
        <w:tc>
          <w:tcPr>
            <w:tcW w:w="1134" w:type="dxa"/>
            <w:shd w:val="clear" w:color="auto" w:fill="auto"/>
            <w:noWrap/>
            <w:vAlign w:val="center"/>
            <w:hideMark/>
          </w:tcPr>
          <w:p w:rsidR="008A2819" w:rsidRPr="00A22F25" w:rsidRDefault="008A2819" w:rsidP="00A22F25">
            <w:pPr>
              <w:jc w:val="center"/>
            </w:pPr>
            <w:r w:rsidRPr="00A22F25">
              <w:rPr>
                <w:rFonts w:hint="eastAsia"/>
              </w:rPr>
              <w:t>7.14%</w:t>
            </w:r>
          </w:p>
        </w:tc>
        <w:tc>
          <w:tcPr>
            <w:tcW w:w="851" w:type="dxa"/>
            <w:shd w:val="clear" w:color="auto" w:fill="auto"/>
            <w:noWrap/>
            <w:vAlign w:val="center"/>
            <w:hideMark/>
          </w:tcPr>
          <w:p w:rsidR="008A2819" w:rsidRPr="00A22F25" w:rsidRDefault="008A2819" w:rsidP="00A22F25">
            <w:pPr>
              <w:jc w:val="center"/>
            </w:pPr>
            <w:r w:rsidRPr="00A22F25">
              <w:rPr>
                <w:rFonts w:hint="eastAsia"/>
              </w:rPr>
              <w:t>121.5</w:t>
            </w:r>
          </w:p>
        </w:tc>
        <w:tc>
          <w:tcPr>
            <w:tcW w:w="850" w:type="dxa"/>
            <w:shd w:val="clear" w:color="auto" w:fill="auto"/>
            <w:noWrap/>
            <w:vAlign w:val="center"/>
            <w:hideMark/>
          </w:tcPr>
          <w:p w:rsidR="008A2819" w:rsidRPr="00A22F25" w:rsidRDefault="008A2819" w:rsidP="00A22F25">
            <w:pPr>
              <w:jc w:val="center"/>
            </w:pPr>
            <w:r w:rsidRPr="00A22F25">
              <w:rPr>
                <w:rFonts w:hint="eastAsia"/>
              </w:rPr>
              <w:t>5</w:t>
            </w:r>
          </w:p>
        </w:tc>
        <w:tc>
          <w:tcPr>
            <w:tcW w:w="992" w:type="dxa"/>
            <w:shd w:val="clear" w:color="auto" w:fill="auto"/>
            <w:noWrap/>
            <w:vAlign w:val="center"/>
            <w:hideMark/>
          </w:tcPr>
          <w:p w:rsidR="008A2819" w:rsidRPr="00A22F25" w:rsidRDefault="008A2819" w:rsidP="00A22F25">
            <w:pPr>
              <w:jc w:val="center"/>
            </w:pPr>
            <w:r w:rsidRPr="00A22F25">
              <w:rPr>
                <w:rFonts w:hint="eastAsia"/>
              </w:rPr>
              <w:t>3.95%</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建筑学</w:t>
            </w:r>
          </w:p>
        </w:tc>
        <w:tc>
          <w:tcPr>
            <w:tcW w:w="851" w:type="dxa"/>
            <w:shd w:val="clear" w:color="auto" w:fill="auto"/>
            <w:noWrap/>
            <w:vAlign w:val="center"/>
            <w:hideMark/>
          </w:tcPr>
          <w:p w:rsidR="008A2819" w:rsidRPr="00A22F25" w:rsidRDefault="008A2819" w:rsidP="00A22F25">
            <w:pPr>
              <w:jc w:val="center"/>
            </w:pPr>
            <w:r w:rsidRPr="00A22F25">
              <w:rPr>
                <w:rFonts w:hint="eastAsia"/>
              </w:rPr>
              <w:t>44</w:t>
            </w:r>
          </w:p>
        </w:tc>
        <w:tc>
          <w:tcPr>
            <w:tcW w:w="850" w:type="dxa"/>
            <w:shd w:val="clear" w:color="auto" w:fill="auto"/>
            <w:noWrap/>
            <w:vAlign w:val="center"/>
            <w:hideMark/>
          </w:tcPr>
          <w:p w:rsidR="008A2819" w:rsidRPr="00A22F25" w:rsidRDefault="008A2819" w:rsidP="00A22F25">
            <w:pPr>
              <w:jc w:val="center"/>
            </w:pPr>
            <w:r w:rsidRPr="00A22F25">
              <w:rPr>
                <w:rFonts w:hint="eastAsia"/>
              </w:rPr>
              <w:t>3</w:t>
            </w:r>
          </w:p>
        </w:tc>
        <w:tc>
          <w:tcPr>
            <w:tcW w:w="1134" w:type="dxa"/>
            <w:shd w:val="clear" w:color="auto" w:fill="auto"/>
            <w:noWrap/>
            <w:vAlign w:val="center"/>
            <w:hideMark/>
          </w:tcPr>
          <w:p w:rsidR="008A2819" w:rsidRPr="00A22F25" w:rsidRDefault="008A2819" w:rsidP="00A22F25">
            <w:pPr>
              <w:jc w:val="center"/>
            </w:pPr>
            <w:r w:rsidRPr="00A22F25">
              <w:rPr>
                <w:rFonts w:hint="eastAsia"/>
              </w:rPr>
              <w:t>6.38%</w:t>
            </w:r>
          </w:p>
        </w:tc>
        <w:tc>
          <w:tcPr>
            <w:tcW w:w="851" w:type="dxa"/>
            <w:shd w:val="clear" w:color="auto" w:fill="auto"/>
            <w:noWrap/>
            <w:vAlign w:val="center"/>
            <w:hideMark/>
          </w:tcPr>
          <w:p w:rsidR="008A2819" w:rsidRPr="00A22F25" w:rsidRDefault="008A2819" w:rsidP="00A22F25">
            <w:pPr>
              <w:jc w:val="center"/>
            </w:pPr>
            <w:r w:rsidRPr="00A22F25">
              <w:rPr>
                <w:rFonts w:hint="eastAsia"/>
              </w:rPr>
              <w:t>141.5</w:t>
            </w:r>
          </w:p>
        </w:tc>
        <w:tc>
          <w:tcPr>
            <w:tcW w:w="850" w:type="dxa"/>
            <w:shd w:val="clear" w:color="auto" w:fill="auto"/>
            <w:noWrap/>
            <w:vAlign w:val="center"/>
            <w:hideMark/>
          </w:tcPr>
          <w:p w:rsidR="008A2819" w:rsidRPr="00A22F25" w:rsidRDefault="008A2819" w:rsidP="00A22F25">
            <w:pPr>
              <w:jc w:val="center"/>
            </w:pPr>
            <w:r w:rsidRPr="00A22F25">
              <w:rPr>
                <w:rFonts w:hint="eastAsia"/>
              </w:rPr>
              <w:t>6</w:t>
            </w:r>
          </w:p>
        </w:tc>
        <w:tc>
          <w:tcPr>
            <w:tcW w:w="992" w:type="dxa"/>
            <w:shd w:val="clear" w:color="auto" w:fill="auto"/>
            <w:noWrap/>
            <w:vAlign w:val="center"/>
            <w:hideMark/>
          </w:tcPr>
          <w:p w:rsidR="008A2819" w:rsidRPr="00A22F25" w:rsidRDefault="008A2819" w:rsidP="00A22F25">
            <w:pPr>
              <w:jc w:val="center"/>
            </w:pPr>
            <w:r w:rsidRPr="00A22F25">
              <w:rPr>
                <w:rFonts w:hint="eastAsia"/>
              </w:rPr>
              <w:t>4.07%</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城乡规划</w:t>
            </w:r>
          </w:p>
        </w:tc>
        <w:tc>
          <w:tcPr>
            <w:tcW w:w="851" w:type="dxa"/>
            <w:shd w:val="clear" w:color="auto" w:fill="auto"/>
            <w:noWrap/>
            <w:vAlign w:val="center"/>
            <w:hideMark/>
          </w:tcPr>
          <w:p w:rsidR="008A2819" w:rsidRPr="00A22F25" w:rsidRDefault="008A2819" w:rsidP="00A22F25">
            <w:pPr>
              <w:jc w:val="center"/>
            </w:pPr>
            <w:r w:rsidRPr="00A22F25">
              <w:rPr>
                <w:rFonts w:hint="eastAsia"/>
              </w:rPr>
              <w:t>12</w:t>
            </w:r>
          </w:p>
        </w:tc>
        <w:tc>
          <w:tcPr>
            <w:tcW w:w="850" w:type="dxa"/>
            <w:shd w:val="clear" w:color="auto" w:fill="auto"/>
            <w:noWrap/>
            <w:vAlign w:val="center"/>
            <w:hideMark/>
          </w:tcPr>
          <w:p w:rsidR="008A2819" w:rsidRPr="00A22F25" w:rsidRDefault="008A2819" w:rsidP="00A22F25">
            <w:pPr>
              <w:jc w:val="center"/>
            </w:pPr>
          </w:p>
        </w:tc>
        <w:tc>
          <w:tcPr>
            <w:tcW w:w="1134" w:type="dxa"/>
            <w:shd w:val="clear" w:color="auto" w:fill="auto"/>
            <w:noWrap/>
            <w:vAlign w:val="center"/>
            <w:hideMark/>
          </w:tcPr>
          <w:p w:rsidR="008A2819" w:rsidRPr="00A22F25" w:rsidRDefault="008A2819" w:rsidP="00A22F25">
            <w:pPr>
              <w:jc w:val="center"/>
            </w:pPr>
            <w:r w:rsidRPr="00A22F25">
              <w:rPr>
                <w:rFonts w:hint="eastAsia"/>
              </w:rPr>
              <w:t>0.00%</w:t>
            </w:r>
          </w:p>
        </w:tc>
        <w:tc>
          <w:tcPr>
            <w:tcW w:w="851" w:type="dxa"/>
            <w:shd w:val="clear" w:color="auto" w:fill="auto"/>
            <w:noWrap/>
            <w:vAlign w:val="center"/>
            <w:hideMark/>
          </w:tcPr>
          <w:p w:rsidR="008A2819" w:rsidRPr="00A22F25" w:rsidRDefault="008A2819" w:rsidP="00A22F25">
            <w:pPr>
              <w:jc w:val="center"/>
            </w:pPr>
            <w:r w:rsidRPr="00A22F25">
              <w:rPr>
                <w:rFonts w:hint="eastAsia"/>
              </w:rPr>
              <w:t>50</w:t>
            </w:r>
          </w:p>
        </w:tc>
        <w:tc>
          <w:tcPr>
            <w:tcW w:w="850" w:type="dxa"/>
            <w:shd w:val="clear" w:color="auto" w:fill="auto"/>
            <w:noWrap/>
            <w:vAlign w:val="center"/>
            <w:hideMark/>
          </w:tcPr>
          <w:p w:rsidR="008A2819" w:rsidRPr="00A22F25" w:rsidRDefault="008A2819" w:rsidP="00A22F25">
            <w:pPr>
              <w:jc w:val="center"/>
            </w:pPr>
          </w:p>
        </w:tc>
        <w:tc>
          <w:tcPr>
            <w:tcW w:w="992" w:type="dxa"/>
            <w:shd w:val="clear" w:color="auto" w:fill="auto"/>
            <w:noWrap/>
            <w:vAlign w:val="center"/>
            <w:hideMark/>
          </w:tcPr>
          <w:p w:rsidR="008A2819" w:rsidRPr="00A22F25" w:rsidRDefault="008A2819" w:rsidP="00A22F25">
            <w:pPr>
              <w:jc w:val="center"/>
            </w:pPr>
            <w:r w:rsidRPr="00A22F25">
              <w:rPr>
                <w:rFonts w:hint="eastAsia"/>
              </w:rPr>
              <w:t>0.00%</w:t>
            </w:r>
          </w:p>
        </w:tc>
      </w:tr>
      <w:tr w:rsidR="008A2819" w:rsidRPr="00A9346C" w:rsidTr="00A22F25">
        <w:trPr>
          <w:trHeight w:hRule="exact" w:val="357"/>
        </w:trPr>
        <w:tc>
          <w:tcPr>
            <w:tcW w:w="959" w:type="dxa"/>
            <w:vMerge w:val="restart"/>
            <w:shd w:val="clear" w:color="auto" w:fill="auto"/>
            <w:noWrap/>
            <w:vAlign w:val="center"/>
            <w:hideMark/>
          </w:tcPr>
          <w:p w:rsidR="008A2819" w:rsidRPr="00A9346C" w:rsidRDefault="008A2819" w:rsidP="008A2819">
            <w:pPr>
              <w:autoSpaceDE w:val="0"/>
              <w:autoSpaceDN w:val="0"/>
              <w:adjustRightInd w:val="0"/>
              <w:spacing w:line="440" w:lineRule="exact"/>
              <w:ind w:firstLineChars="100" w:firstLine="200"/>
              <w:rPr>
                <w:rFonts w:ascii="宋体" w:hAnsi="宋体"/>
                <w:color w:val="000000"/>
                <w:kern w:val="0"/>
                <w:sz w:val="20"/>
                <w:szCs w:val="20"/>
              </w:rPr>
            </w:pPr>
            <w:r w:rsidRPr="00A9346C">
              <w:rPr>
                <w:rFonts w:ascii="宋体" w:hAnsi="宋体" w:hint="eastAsia"/>
                <w:color w:val="000000"/>
                <w:kern w:val="0"/>
                <w:sz w:val="20"/>
                <w:szCs w:val="20"/>
              </w:rPr>
              <w:t>农学</w:t>
            </w:r>
          </w:p>
        </w:tc>
        <w:tc>
          <w:tcPr>
            <w:tcW w:w="2126" w:type="dxa"/>
            <w:shd w:val="clear" w:color="auto" w:fill="auto"/>
            <w:noWrap/>
            <w:vAlign w:val="center"/>
            <w:hideMark/>
          </w:tcPr>
          <w:p w:rsidR="008A2819" w:rsidRPr="00A22F25" w:rsidRDefault="008A2819" w:rsidP="00A22F25">
            <w:pPr>
              <w:jc w:val="center"/>
            </w:pPr>
            <w:r w:rsidRPr="00A22F25">
              <w:rPr>
                <w:rFonts w:hint="eastAsia"/>
              </w:rPr>
              <w:t>园林</w:t>
            </w:r>
          </w:p>
        </w:tc>
        <w:tc>
          <w:tcPr>
            <w:tcW w:w="851" w:type="dxa"/>
            <w:shd w:val="clear" w:color="auto" w:fill="auto"/>
            <w:noWrap/>
            <w:vAlign w:val="center"/>
            <w:hideMark/>
          </w:tcPr>
          <w:p w:rsidR="008A2819" w:rsidRPr="00A22F25" w:rsidRDefault="008A2819" w:rsidP="00A22F25">
            <w:pPr>
              <w:jc w:val="center"/>
            </w:pPr>
            <w:r w:rsidRPr="00A22F25">
              <w:rPr>
                <w:rFonts w:hint="eastAsia"/>
              </w:rPr>
              <w:t>40</w:t>
            </w:r>
          </w:p>
        </w:tc>
        <w:tc>
          <w:tcPr>
            <w:tcW w:w="850" w:type="dxa"/>
            <w:shd w:val="clear" w:color="auto" w:fill="auto"/>
            <w:noWrap/>
            <w:vAlign w:val="center"/>
            <w:hideMark/>
          </w:tcPr>
          <w:p w:rsidR="008A2819" w:rsidRPr="00A22F25" w:rsidRDefault="008A2819" w:rsidP="00A22F25">
            <w:pPr>
              <w:jc w:val="center"/>
            </w:pPr>
            <w:r w:rsidRPr="00A22F25">
              <w:rPr>
                <w:rFonts w:hint="eastAsia"/>
              </w:rPr>
              <w:t>10</w:t>
            </w:r>
          </w:p>
        </w:tc>
        <w:tc>
          <w:tcPr>
            <w:tcW w:w="1134" w:type="dxa"/>
            <w:shd w:val="clear" w:color="auto" w:fill="auto"/>
            <w:noWrap/>
            <w:vAlign w:val="center"/>
            <w:hideMark/>
          </w:tcPr>
          <w:p w:rsidR="008A2819" w:rsidRPr="00A22F25" w:rsidRDefault="008A2819" w:rsidP="00A22F25">
            <w:pPr>
              <w:jc w:val="center"/>
            </w:pPr>
            <w:r w:rsidRPr="00A22F25">
              <w:rPr>
                <w:rFonts w:hint="eastAsia"/>
              </w:rPr>
              <w:t>20.00%</w:t>
            </w:r>
          </w:p>
        </w:tc>
        <w:tc>
          <w:tcPr>
            <w:tcW w:w="851" w:type="dxa"/>
            <w:shd w:val="clear" w:color="auto" w:fill="auto"/>
            <w:noWrap/>
            <w:vAlign w:val="center"/>
            <w:hideMark/>
          </w:tcPr>
          <w:p w:rsidR="008A2819" w:rsidRPr="00A22F25" w:rsidRDefault="008A2819" w:rsidP="00A22F25">
            <w:pPr>
              <w:jc w:val="center"/>
            </w:pPr>
            <w:r w:rsidRPr="00A22F25">
              <w:rPr>
                <w:rFonts w:hint="eastAsia"/>
              </w:rPr>
              <w:t>114</w:t>
            </w:r>
          </w:p>
        </w:tc>
        <w:tc>
          <w:tcPr>
            <w:tcW w:w="850" w:type="dxa"/>
            <w:shd w:val="clear" w:color="auto" w:fill="auto"/>
            <w:noWrap/>
            <w:vAlign w:val="center"/>
            <w:hideMark/>
          </w:tcPr>
          <w:p w:rsidR="008A2819" w:rsidRPr="00A22F25" w:rsidRDefault="008A2819" w:rsidP="00A22F25">
            <w:pPr>
              <w:jc w:val="center"/>
            </w:pPr>
            <w:r w:rsidRPr="00A22F25">
              <w:rPr>
                <w:rFonts w:hint="eastAsia"/>
              </w:rPr>
              <w:t>27</w:t>
            </w:r>
          </w:p>
        </w:tc>
        <w:tc>
          <w:tcPr>
            <w:tcW w:w="992" w:type="dxa"/>
            <w:shd w:val="clear" w:color="auto" w:fill="auto"/>
            <w:noWrap/>
            <w:vAlign w:val="center"/>
            <w:hideMark/>
          </w:tcPr>
          <w:p w:rsidR="008A2819" w:rsidRPr="00A22F25" w:rsidRDefault="008A2819" w:rsidP="00A22F25">
            <w:pPr>
              <w:jc w:val="center"/>
            </w:pPr>
            <w:r w:rsidRPr="00A22F25">
              <w:rPr>
                <w:rFonts w:hint="eastAsia"/>
              </w:rPr>
              <w:t>19.15%</w:t>
            </w:r>
          </w:p>
        </w:tc>
      </w:tr>
      <w:tr w:rsidR="008A2819" w:rsidRPr="00A9346C" w:rsidTr="00A22F25">
        <w:trPr>
          <w:trHeight w:hRule="exact" w:val="357"/>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动物医学</w:t>
            </w:r>
          </w:p>
        </w:tc>
        <w:tc>
          <w:tcPr>
            <w:tcW w:w="851" w:type="dxa"/>
            <w:shd w:val="clear" w:color="auto" w:fill="auto"/>
            <w:noWrap/>
            <w:vAlign w:val="center"/>
            <w:hideMark/>
          </w:tcPr>
          <w:p w:rsidR="008A2819" w:rsidRPr="00A22F25" w:rsidRDefault="008A2819" w:rsidP="00A22F25">
            <w:pPr>
              <w:jc w:val="center"/>
            </w:pPr>
            <w:r w:rsidRPr="00A22F25">
              <w:rPr>
                <w:rFonts w:hint="eastAsia"/>
              </w:rPr>
              <w:t>44</w:t>
            </w:r>
          </w:p>
        </w:tc>
        <w:tc>
          <w:tcPr>
            <w:tcW w:w="850" w:type="dxa"/>
            <w:shd w:val="clear" w:color="auto" w:fill="auto"/>
            <w:noWrap/>
            <w:vAlign w:val="center"/>
            <w:hideMark/>
          </w:tcPr>
          <w:p w:rsidR="008A2819" w:rsidRPr="00A22F25" w:rsidRDefault="008A2819" w:rsidP="00A22F25">
            <w:pPr>
              <w:jc w:val="center"/>
            </w:pPr>
            <w:r w:rsidRPr="00A22F25">
              <w:rPr>
                <w:rFonts w:hint="eastAsia"/>
              </w:rPr>
              <w:t>20</w:t>
            </w:r>
          </w:p>
        </w:tc>
        <w:tc>
          <w:tcPr>
            <w:tcW w:w="1134" w:type="dxa"/>
            <w:shd w:val="clear" w:color="auto" w:fill="auto"/>
            <w:noWrap/>
            <w:vAlign w:val="center"/>
            <w:hideMark/>
          </w:tcPr>
          <w:p w:rsidR="008A2819" w:rsidRPr="00A22F25" w:rsidRDefault="008A2819" w:rsidP="00A22F25">
            <w:pPr>
              <w:jc w:val="center"/>
            </w:pPr>
            <w:r w:rsidRPr="00A22F25">
              <w:rPr>
                <w:rFonts w:hint="eastAsia"/>
              </w:rPr>
              <w:t>31.25%</w:t>
            </w:r>
          </w:p>
        </w:tc>
        <w:tc>
          <w:tcPr>
            <w:tcW w:w="851" w:type="dxa"/>
            <w:shd w:val="clear" w:color="auto" w:fill="auto"/>
            <w:noWrap/>
            <w:vAlign w:val="center"/>
            <w:hideMark/>
          </w:tcPr>
          <w:p w:rsidR="008A2819" w:rsidRPr="00A22F25" w:rsidRDefault="008A2819" w:rsidP="00A22F25">
            <w:pPr>
              <w:jc w:val="center"/>
            </w:pPr>
            <w:r w:rsidRPr="00A22F25">
              <w:rPr>
                <w:rFonts w:hint="eastAsia"/>
              </w:rPr>
              <w:t>143.5</w:t>
            </w:r>
          </w:p>
        </w:tc>
        <w:tc>
          <w:tcPr>
            <w:tcW w:w="850" w:type="dxa"/>
            <w:shd w:val="clear" w:color="auto" w:fill="auto"/>
            <w:noWrap/>
            <w:vAlign w:val="center"/>
            <w:hideMark/>
          </w:tcPr>
          <w:p w:rsidR="008A2819" w:rsidRPr="00A22F25" w:rsidRDefault="008A2819" w:rsidP="00A22F25">
            <w:pPr>
              <w:jc w:val="center"/>
            </w:pPr>
            <w:r w:rsidRPr="00A22F25">
              <w:rPr>
                <w:rFonts w:hint="eastAsia"/>
              </w:rPr>
              <w:t>34.5</w:t>
            </w:r>
          </w:p>
        </w:tc>
        <w:tc>
          <w:tcPr>
            <w:tcW w:w="992" w:type="dxa"/>
            <w:shd w:val="clear" w:color="auto" w:fill="auto"/>
            <w:noWrap/>
            <w:vAlign w:val="center"/>
            <w:hideMark/>
          </w:tcPr>
          <w:p w:rsidR="008A2819" w:rsidRPr="00A22F25" w:rsidRDefault="008A2819" w:rsidP="00A22F25">
            <w:pPr>
              <w:jc w:val="center"/>
            </w:pPr>
            <w:r w:rsidRPr="00A22F25">
              <w:rPr>
                <w:rFonts w:hint="eastAsia"/>
              </w:rPr>
              <w:t>19.38%</w:t>
            </w:r>
          </w:p>
        </w:tc>
      </w:tr>
      <w:tr w:rsidR="008A2819" w:rsidRPr="00A9346C" w:rsidTr="00A22F25">
        <w:trPr>
          <w:trHeight w:val="360"/>
        </w:trPr>
        <w:tc>
          <w:tcPr>
            <w:tcW w:w="959" w:type="dxa"/>
            <w:vMerge w:val="restart"/>
            <w:shd w:val="clear" w:color="auto" w:fill="auto"/>
            <w:noWrap/>
            <w:vAlign w:val="center"/>
            <w:hideMark/>
          </w:tcPr>
          <w:p w:rsidR="008A2819" w:rsidRPr="00A9346C" w:rsidRDefault="008A2819" w:rsidP="008A2819">
            <w:pPr>
              <w:autoSpaceDE w:val="0"/>
              <w:autoSpaceDN w:val="0"/>
              <w:adjustRightInd w:val="0"/>
              <w:spacing w:line="440" w:lineRule="exact"/>
              <w:jc w:val="center"/>
              <w:rPr>
                <w:rFonts w:ascii="宋体" w:hAnsi="宋体"/>
                <w:color w:val="000000"/>
                <w:kern w:val="0"/>
                <w:sz w:val="20"/>
                <w:szCs w:val="20"/>
              </w:rPr>
            </w:pPr>
            <w:r w:rsidRPr="00A9346C">
              <w:rPr>
                <w:rFonts w:ascii="宋体" w:hAnsi="宋体" w:hint="eastAsia"/>
                <w:color w:val="000000"/>
                <w:kern w:val="0"/>
                <w:sz w:val="20"/>
                <w:szCs w:val="20"/>
              </w:rPr>
              <w:t>艺术学</w:t>
            </w:r>
          </w:p>
        </w:tc>
        <w:tc>
          <w:tcPr>
            <w:tcW w:w="2126" w:type="dxa"/>
            <w:shd w:val="clear" w:color="auto" w:fill="auto"/>
            <w:noWrap/>
            <w:vAlign w:val="center"/>
            <w:hideMark/>
          </w:tcPr>
          <w:p w:rsidR="008A2819" w:rsidRPr="00A22F25" w:rsidRDefault="008A2819" w:rsidP="00A22F25">
            <w:pPr>
              <w:jc w:val="center"/>
            </w:pPr>
            <w:r w:rsidRPr="00A22F25">
              <w:rPr>
                <w:rFonts w:hint="eastAsia"/>
              </w:rPr>
              <w:t>广播电视学</w:t>
            </w:r>
          </w:p>
        </w:tc>
        <w:tc>
          <w:tcPr>
            <w:tcW w:w="851" w:type="dxa"/>
            <w:shd w:val="clear" w:color="auto" w:fill="auto"/>
            <w:noWrap/>
            <w:vAlign w:val="center"/>
            <w:hideMark/>
          </w:tcPr>
          <w:p w:rsidR="008A2819" w:rsidRPr="00A22F25" w:rsidRDefault="008A2819" w:rsidP="00A22F25">
            <w:pPr>
              <w:jc w:val="center"/>
            </w:pPr>
            <w:r w:rsidRPr="00A22F25">
              <w:rPr>
                <w:rFonts w:hint="eastAsia"/>
              </w:rPr>
              <w:t>38</w:t>
            </w:r>
          </w:p>
        </w:tc>
        <w:tc>
          <w:tcPr>
            <w:tcW w:w="850" w:type="dxa"/>
            <w:shd w:val="clear" w:color="auto" w:fill="auto"/>
            <w:noWrap/>
            <w:vAlign w:val="center"/>
            <w:hideMark/>
          </w:tcPr>
          <w:p w:rsidR="008A2819" w:rsidRPr="00A22F25" w:rsidRDefault="008A2819" w:rsidP="00A22F25">
            <w:pPr>
              <w:jc w:val="center"/>
            </w:pPr>
            <w:r w:rsidRPr="00A22F25">
              <w:rPr>
                <w:rFonts w:hint="eastAsia"/>
              </w:rPr>
              <w:t>8</w:t>
            </w:r>
          </w:p>
        </w:tc>
        <w:tc>
          <w:tcPr>
            <w:tcW w:w="1134" w:type="dxa"/>
            <w:shd w:val="clear" w:color="auto" w:fill="auto"/>
            <w:noWrap/>
            <w:vAlign w:val="center"/>
            <w:hideMark/>
          </w:tcPr>
          <w:p w:rsidR="008A2819" w:rsidRPr="00A22F25" w:rsidRDefault="008A2819" w:rsidP="00A22F25">
            <w:pPr>
              <w:jc w:val="center"/>
            </w:pPr>
            <w:r w:rsidRPr="00A22F25">
              <w:rPr>
                <w:rFonts w:hint="eastAsia"/>
              </w:rPr>
              <w:t>17.39%</w:t>
            </w:r>
          </w:p>
        </w:tc>
        <w:tc>
          <w:tcPr>
            <w:tcW w:w="851" w:type="dxa"/>
            <w:shd w:val="clear" w:color="auto" w:fill="auto"/>
            <w:noWrap/>
            <w:vAlign w:val="center"/>
            <w:hideMark/>
          </w:tcPr>
          <w:p w:rsidR="008A2819" w:rsidRPr="00A22F25" w:rsidRDefault="008A2819" w:rsidP="00A22F25">
            <w:pPr>
              <w:jc w:val="center"/>
            </w:pPr>
            <w:r w:rsidRPr="00A22F25">
              <w:rPr>
                <w:rFonts w:hint="eastAsia"/>
              </w:rPr>
              <w:t>107</w:t>
            </w:r>
          </w:p>
        </w:tc>
        <w:tc>
          <w:tcPr>
            <w:tcW w:w="850" w:type="dxa"/>
            <w:shd w:val="clear" w:color="auto" w:fill="auto"/>
            <w:noWrap/>
            <w:vAlign w:val="center"/>
            <w:hideMark/>
          </w:tcPr>
          <w:p w:rsidR="008A2819" w:rsidRPr="00A22F25" w:rsidRDefault="008A2819" w:rsidP="00A22F25">
            <w:pPr>
              <w:jc w:val="center"/>
            </w:pPr>
            <w:r w:rsidRPr="00A22F25">
              <w:rPr>
                <w:rFonts w:hint="eastAsia"/>
              </w:rPr>
              <w:t>17</w:t>
            </w:r>
          </w:p>
        </w:tc>
        <w:tc>
          <w:tcPr>
            <w:tcW w:w="992" w:type="dxa"/>
            <w:shd w:val="clear" w:color="auto" w:fill="auto"/>
            <w:noWrap/>
            <w:vAlign w:val="center"/>
            <w:hideMark/>
          </w:tcPr>
          <w:p w:rsidR="008A2819" w:rsidRPr="00A22F25" w:rsidRDefault="008A2819" w:rsidP="00A22F25">
            <w:pPr>
              <w:jc w:val="center"/>
            </w:pPr>
            <w:r w:rsidRPr="00A22F25">
              <w:rPr>
                <w:rFonts w:hint="eastAsia"/>
              </w:rPr>
              <w:t>13.71%</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广播电视编导</w:t>
            </w:r>
          </w:p>
        </w:tc>
        <w:tc>
          <w:tcPr>
            <w:tcW w:w="851" w:type="dxa"/>
            <w:shd w:val="clear" w:color="auto" w:fill="auto"/>
            <w:noWrap/>
            <w:vAlign w:val="center"/>
            <w:hideMark/>
          </w:tcPr>
          <w:p w:rsidR="008A2819" w:rsidRPr="00A22F25" w:rsidRDefault="008A2819" w:rsidP="00A22F25">
            <w:pPr>
              <w:jc w:val="center"/>
            </w:pPr>
            <w:r w:rsidRPr="00A22F25">
              <w:rPr>
                <w:rFonts w:hint="eastAsia"/>
              </w:rPr>
              <w:t>42</w:t>
            </w:r>
          </w:p>
        </w:tc>
        <w:tc>
          <w:tcPr>
            <w:tcW w:w="850" w:type="dxa"/>
            <w:shd w:val="clear" w:color="auto" w:fill="auto"/>
            <w:noWrap/>
            <w:vAlign w:val="center"/>
            <w:hideMark/>
          </w:tcPr>
          <w:p w:rsidR="008A2819" w:rsidRPr="00A22F25" w:rsidRDefault="008A2819" w:rsidP="00A22F25">
            <w:pPr>
              <w:jc w:val="center"/>
            </w:pPr>
            <w:r w:rsidRPr="00A22F25">
              <w:rPr>
                <w:rFonts w:hint="eastAsia"/>
              </w:rPr>
              <w:t>7</w:t>
            </w:r>
          </w:p>
        </w:tc>
        <w:tc>
          <w:tcPr>
            <w:tcW w:w="1134" w:type="dxa"/>
            <w:shd w:val="clear" w:color="auto" w:fill="auto"/>
            <w:noWrap/>
            <w:vAlign w:val="center"/>
            <w:hideMark/>
          </w:tcPr>
          <w:p w:rsidR="008A2819" w:rsidRPr="00A22F25" w:rsidRDefault="008A2819" w:rsidP="00A22F25">
            <w:pPr>
              <w:jc w:val="center"/>
            </w:pPr>
            <w:r w:rsidRPr="00A22F25">
              <w:rPr>
                <w:rFonts w:hint="eastAsia"/>
              </w:rPr>
              <w:t>14.29%</w:t>
            </w:r>
          </w:p>
        </w:tc>
        <w:tc>
          <w:tcPr>
            <w:tcW w:w="851" w:type="dxa"/>
            <w:shd w:val="clear" w:color="auto" w:fill="auto"/>
            <w:noWrap/>
            <w:vAlign w:val="center"/>
            <w:hideMark/>
          </w:tcPr>
          <w:p w:rsidR="008A2819" w:rsidRPr="00A22F25" w:rsidRDefault="008A2819" w:rsidP="00A22F25">
            <w:pPr>
              <w:jc w:val="center"/>
            </w:pPr>
            <w:r w:rsidRPr="00A22F25">
              <w:rPr>
                <w:rFonts w:hint="eastAsia"/>
              </w:rPr>
              <w:t>112</w:t>
            </w:r>
          </w:p>
        </w:tc>
        <w:tc>
          <w:tcPr>
            <w:tcW w:w="850" w:type="dxa"/>
            <w:shd w:val="clear" w:color="auto" w:fill="auto"/>
            <w:noWrap/>
            <w:vAlign w:val="center"/>
            <w:hideMark/>
          </w:tcPr>
          <w:p w:rsidR="008A2819" w:rsidRPr="00A22F25" w:rsidRDefault="008A2819" w:rsidP="00A22F25">
            <w:pPr>
              <w:jc w:val="center"/>
            </w:pPr>
            <w:r w:rsidRPr="00A22F25">
              <w:rPr>
                <w:rFonts w:hint="eastAsia"/>
              </w:rPr>
              <w:t>16</w:t>
            </w:r>
          </w:p>
        </w:tc>
        <w:tc>
          <w:tcPr>
            <w:tcW w:w="992" w:type="dxa"/>
            <w:shd w:val="clear" w:color="auto" w:fill="auto"/>
            <w:noWrap/>
            <w:vAlign w:val="center"/>
            <w:hideMark/>
          </w:tcPr>
          <w:p w:rsidR="008A2819" w:rsidRPr="00A22F25" w:rsidRDefault="008A2819" w:rsidP="00A22F25">
            <w:pPr>
              <w:jc w:val="center"/>
            </w:pPr>
            <w:r w:rsidRPr="00A22F25">
              <w:rPr>
                <w:rFonts w:hint="eastAsia"/>
              </w:rPr>
              <w:t>12.50%</w:t>
            </w:r>
          </w:p>
        </w:tc>
      </w:tr>
      <w:tr w:rsidR="008A2819" w:rsidRPr="00A9346C" w:rsidTr="00A22F25">
        <w:trPr>
          <w:trHeight w:val="36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艺术设计（环境艺术设计）</w:t>
            </w:r>
          </w:p>
        </w:tc>
        <w:tc>
          <w:tcPr>
            <w:tcW w:w="851" w:type="dxa"/>
            <w:shd w:val="clear" w:color="auto" w:fill="auto"/>
            <w:noWrap/>
            <w:vAlign w:val="center"/>
            <w:hideMark/>
          </w:tcPr>
          <w:p w:rsidR="008A2819" w:rsidRPr="00A22F25" w:rsidRDefault="008A2819" w:rsidP="00A22F25">
            <w:pPr>
              <w:jc w:val="center"/>
            </w:pPr>
            <w:r w:rsidRPr="00A22F25">
              <w:rPr>
                <w:rFonts w:hint="eastAsia"/>
              </w:rPr>
              <w:t>36</w:t>
            </w:r>
          </w:p>
        </w:tc>
        <w:tc>
          <w:tcPr>
            <w:tcW w:w="850" w:type="dxa"/>
            <w:shd w:val="clear" w:color="auto" w:fill="auto"/>
            <w:noWrap/>
            <w:vAlign w:val="center"/>
            <w:hideMark/>
          </w:tcPr>
          <w:p w:rsidR="008A2819" w:rsidRPr="00A22F25" w:rsidRDefault="008A2819" w:rsidP="00A22F25">
            <w:pPr>
              <w:jc w:val="center"/>
            </w:pPr>
            <w:r w:rsidRPr="00A22F25">
              <w:rPr>
                <w:rFonts w:hint="eastAsia"/>
              </w:rPr>
              <w:t>7</w:t>
            </w:r>
          </w:p>
        </w:tc>
        <w:tc>
          <w:tcPr>
            <w:tcW w:w="1134" w:type="dxa"/>
            <w:shd w:val="clear" w:color="auto" w:fill="auto"/>
            <w:noWrap/>
            <w:vAlign w:val="center"/>
            <w:hideMark/>
          </w:tcPr>
          <w:p w:rsidR="008A2819" w:rsidRPr="00A22F25" w:rsidRDefault="008A2819" w:rsidP="00A22F25">
            <w:pPr>
              <w:jc w:val="center"/>
            </w:pPr>
            <w:r w:rsidRPr="00A22F25">
              <w:rPr>
                <w:rFonts w:hint="eastAsia"/>
              </w:rPr>
              <w:t>16.28%</w:t>
            </w:r>
          </w:p>
        </w:tc>
        <w:tc>
          <w:tcPr>
            <w:tcW w:w="851" w:type="dxa"/>
            <w:shd w:val="clear" w:color="auto" w:fill="auto"/>
            <w:noWrap/>
            <w:vAlign w:val="center"/>
            <w:hideMark/>
          </w:tcPr>
          <w:p w:rsidR="008A2819" w:rsidRPr="00A22F25" w:rsidRDefault="008A2819" w:rsidP="00A22F25">
            <w:pPr>
              <w:jc w:val="center"/>
            </w:pPr>
            <w:r w:rsidRPr="00A22F25">
              <w:rPr>
                <w:rFonts w:hint="eastAsia"/>
              </w:rPr>
              <w:t>107</w:t>
            </w:r>
          </w:p>
        </w:tc>
        <w:tc>
          <w:tcPr>
            <w:tcW w:w="850" w:type="dxa"/>
            <w:shd w:val="clear" w:color="auto" w:fill="auto"/>
            <w:noWrap/>
            <w:vAlign w:val="center"/>
            <w:hideMark/>
          </w:tcPr>
          <w:p w:rsidR="008A2819" w:rsidRPr="00A22F25" w:rsidRDefault="008A2819" w:rsidP="00A22F25">
            <w:pPr>
              <w:jc w:val="center"/>
            </w:pPr>
            <w:r w:rsidRPr="00A22F25">
              <w:rPr>
                <w:rFonts w:hint="eastAsia"/>
              </w:rPr>
              <w:t>15</w:t>
            </w:r>
          </w:p>
        </w:tc>
        <w:tc>
          <w:tcPr>
            <w:tcW w:w="992" w:type="dxa"/>
            <w:shd w:val="clear" w:color="auto" w:fill="auto"/>
            <w:noWrap/>
            <w:vAlign w:val="center"/>
            <w:hideMark/>
          </w:tcPr>
          <w:p w:rsidR="008A2819" w:rsidRPr="00A22F25" w:rsidRDefault="008A2819" w:rsidP="00A22F25">
            <w:pPr>
              <w:jc w:val="center"/>
            </w:pPr>
            <w:r w:rsidRPr="00A22F25">
              <w:rPr>
                <w:rFonts w:hint="eastAsia"/>
              </w:rPr>
              <w:t>12.30%</w:t>
            </w:r>
          </w:p>
        </w:tc>
      </w:tr>
      <w:tr w:rsidR="008A2819" w:rsidRPr="00A9346C" w:rsidTr="00A22F25">
        <w:trPr>
          <w:trHeight w:val="270"/>
        </w:trPr>
        <w:tc>
          <w:tcPr>
            <w:tcW w:w="959" w:type="dxa"/>
            <w:vMerge/>
            <w:shd w:val="clear" w:color="auto" w:fill="auto"/>
            <w:vAlign w:val="center"/>
            <w:hideMark/>
          </w:tcPr>
          <w:p w:rsidR="008A2819" w:rsidRPr="00A9346C" w:rsidRDefault="008A2819" w:rsidP="008A2819">
            <w:pPr>
              <w:autoSpaceDE w:val="0"/>
              <w:autoSpaceDN w:val="0"/>
              <w:adjustRightInd w:val="0"/>
              <w:spacing w:line="440" w:lineRule="exact"/>
              <w:ind w:firstLineChars="200" w:firstLine="400"/>
              <w:jc w:val="center"/>
              <w:rPr>
                <w:rFonts w:ascii="宋体" w:hAnsi="宋体"/>
                <w:color w:val="000000"/>
                <w:kern w:val="0"/>
                <w:sz w:val="20"/>
                <w:szCs w:val="20"/>
              </w:rPr>
            </w:pPr>
          </w:p>
        </w:tc>
        <w:tc>
          <w:tcPr>
            <w:tcW w:w="2126" w:type="dxa"/>
            <w:shd w:val="clear" w:color="auto" w:fill="auto"/>
            <w:noWrap/>
            <w:vAlign w:val="center"/>
            <w:hideMark/>
          </w:tcPr>
          <w:p w:rsidR="008A2819" w:rsidRPr="00A22F25" w:rsidRDefault="008A2819" w:rsidP="00A22F25">
            <w:pPr>
              <w:jc w:val="center"/>
            </w:pPr>
            <w:r w:rsidRPr="00A22F25">
              <w:rPr>
                <w:rFonts w:hint="eastAsia"/>
              </w:rPr>
              <w:t>景观设计</w:t>
            </w:r>
          </w:p>
        </w:tc>
        <w:tc>
          <w:tcPr>
            <w:tcW w:w="851" w:type="dxa"/>
            <w:shd w:val="clear" w:color="auto" w:fill="auto"/>
            <w:noWrap/>
            <w:vAlign w:val="center"/>
            <w:hideMark/>
          </w:tcPr>
          <w:p w:rsidR="008A2819" w:rsidRPr="00A22F25" w:rsidRDefault="008A2819" w:rsidP="00A22F25">
            <w:pPr>
              <w:jc w:val="center"/>
            </w:pPr>
            <w:r w:rsidRPr="00A22F25">
              <w:rPr>
                <w:rFonts w:hint="eastAsia"/>
              </w:rPr>
              <w:t>32</w:t>
            </w:r>
          </w:p>
        </w:tc>
        <w:tc>
          <w:tcPr>
            <w:tcW w:w="850" w:type="dxa"/>
            <w:shd w:val="clear" w:color="auto" w:fill="auto"/>
            <w:noWrap/>
            <w:vAlign w:val="center"/>
            <w:hideMark/>
          </w:tcPr>
          <w:p w:rsidR="008A2819" w:rsidRPr="00A22F25" w:rsidRDefault="008A2819" w:rsidP="00A22F25">
            <w:pPr>
              <w:jc w:val="center"/>
            </w:pPr>
            <w:r w:rsidRPr="00A22F25">
              <w:rPr>
                <w:rFonts w:hint="eastAsia"/>
              </w:rPr>
              <w:t>2</w:t>
            </w:r>
          </w:p>
        </w:tc>
        <w:tc>
          <w:tcPr>
            <w:tcW w:w="1134" w:type="dxa"/>
            <w:shd w:val="clear" w:color="auto" w:fill="auto"/>
            <w:noWrap/>
            <w:vAlign w:val="center"/>
            <w:hideMark/>
          </w:tcPr>
          <w:p w:rsidR="008A2819" w:rsidRPr="00A22F25" w:rsidRDefault="008A2819" w:rsidP="00A22F25">
            <w:pPr>
              <w:jc w:val="center"/>
            </w:pPr>
            <w:r w:rsidRPr="00A22F25">
              <w:rPr>
                <w:rFonts w:hint="eastAsia"/>
              </w:rPr>
              <w:t>5.88%</w:t>
            </w:r>
          </w:p>
        </w:tc>
        <w:tc>
          <w:tcPr>
            <w:tcW w:w="851" w:type="dxa"/>
            <w:shd w:val="clear" w:color="auto" w:fill="auto"/>
            <w:noWrap/>
            <w:vAlign w:val="center"/>
            <w:hideMark/>
          </w:tcPr>
          <w:p w:rsidR="008A2819" w:rsidRPr="00A22F25" w:rsidRDefault="008A2819" w:rsidP="00A22F25">
            <w:pPr>
              <w:jc w:val="center"/>
            </w:pPr>
            <w:r w:rsidRPr="00A22F25">
              <w:rPr>
                <w:rFonts w:hint="eastAsia"/>
              </w:rPr>
              <w:t>100.5</w:t>
            </w:r>
          </w:p>
        </w:tc>
        <w:tc>
          <w:tcPr>
            <w:tcW w:w="850" w:type="dxa"/>
            <w:shd w:val="clear" w:color="auto" w:fill="auto"/>
            <w:noWrap/>
            <w:vAlign w:val="center"/>
            <w:hideMark/>
          </w:tcPr>
          <w:p w:rsidR="008A2819" w:rsidRPr="00A22F25" w:rsidRDefault="008A2819" w:rsidP="00A22F25">
            <w:pPr>
              <w:jc w:val="center"/>
            </w:pPr>
            <w:r w:rsidRPr="00A22F25">
              <w:rPr>
                <w:rFonts w:hint="eastAsia"/>
              </w:rPr>
              <w:t>4</w:t>
            </w:r>
          </w:p>
        </w:tc>
        <w:tc>
          <w:tcPr>
            <w:tcW w:w="992" w:type="dxa"/>
            <w:shd w:val="clear" w:color="auto" w:fill="auto"/>
            <w:noWrap/>
            <w:vAlign w:val="center"/>
            <w:hideMark/>
          </w:tcPr>
          <w:p w:rsidR="008A2819" w:rsidRPr="00A22F25" w:rsidRDefault="008A2819" w:rsidP="00A22F25">
            <w:pPr>
              <w:jc w:val="center"/>
            </w:pPr>
            <w:r w:rsidRPr="00A22F25">
              <w:rPr>
                <w:rFonts w:hint="eastAsia"/>
              </w:rPr>
              <w:t>3.83%</w:t>
            </w:r>
          </w:p>
        </w:tc>
      </w:tr>
      <w:tr w:rsidR="008A2819" w:rsidRPr="00A9346C" w:rsidTr="00A22F25">
        <w:trPr>
          <w:trHeight w:val="360"/>
        </w:trPr>
        <w:tc>
          <w:tcPr>
            <w:tcW w:w="959" w:type="dxa"/>
            <w:shd w:val="clear" w:color="auto" w:fill="auto"/>
            <w:noWrap/>
            <w:vAlign w:val="center"/>
            <w:hideMark/>
          </w:tcPr>
          <w:p w:rsidR="008A2819" w:rsidRPr="00A9346C" w:rsidRDefault="008A2819" w:rsidP="008A2819">
            <w:pPr>
              <w:autoSpaceDE w:val="0"/>
              <w:autoSpaceDN w:val="0"/>
              <w:adjustRightInd w:val="0"/>
              <w:spacing w:line="440" w:lineRule="exact"/>
              <w:ind w:firstLineChars="150" w:firstLine="300"/>
              <w:rPr>
                <w:rFonts w:ascii="宋体" w:hAnsi="宋体"/>
                <w:color w:val="000000"/>
                <w:kern w:val="0"/>
                <w:sz w:val="20"/>
                <w:szCs w:val="20"/>
              </w:rPr>
            </w:pPr>
            <w:r w:rsidRPr="00A9346C">
              <w:rPr>
                <w:rFonts w:ascii="宋体" w:hAnsi="宋体" w:hint="eastAsia"/>
                <w:color w:val="000000"/>
                <w:kern w:val="0"/>
                <w:sz w:val="20"/>
                <w:szCs w:val="20"/>
              </w:rPr>
              <w:t>医学</w:t>
            </w:r>
          </w:p>
        </w:tc>
        <w:tc>
          <w:tcPr>
            <w:tcW w:w="2126" w:type="dxa"/>
            <w:shd w:val="clear" w:color="auto" w:fill="auto"/>
            <w:noWrap/>
            <w:vAlign w:val="center"/>
            <w:hideMark/>
          </w:tcPr>
          <w:p w:rsidR="008A2819" w:rsidRPr="00A22F25" w:rsidRDefault="008A2819" w:rsidP="00A22F25">
            <w:pPr>
              <w:jc w:val="center"/>
            </w:pPr>
            <w:r w:rsidRPr="00A22F25">
              <w:rPr>
                <w:rFonts w:hint="eastAsia"/>
              </w:rPr>
              <w:t>临床医学</w:t>
            </w:r>
          </w:p>
        </w:tc>
        <w:tc>
          <w:tcPr>
            <w:tcW w:w="851" w:type="dxa"/>
            <w:shd w:val="clear" w:color="auto" w:fill="auto"/>
            <w:noWrap/>
            <w:vAlign w:val="center"/>
            <w:hideMark/>
          </w:tcPr>
          <w:p w:rsidR="008A2819" w:rsidRPr="00A22F25" w:rsidRDefault="008A2819" w:rsidP="00A22F25">
            <w:pPr>
              <w:jc w:val="center"/>
            </w:pPr>
            <w:r w:rsidRPr="00A22F25">
              <w:rPr>
                <w:rFonts w:hint="eastAsia"/>
              </w:rPr>
              <w:t>210</w:t>
            </w:r>
          </w:p>
        </w:tc>
        <w:tc>
          <w:tcPr>
            <w:tcW w:w="850" w:type="dxa"/>
            <w:shd w:val="clear" w:color="auto" w:fill="auto"/>
            <w:noWrap/>
            <w:vAlign w:val="center"/>
            <w:hideMark/>
          </w:tcPr>
          <w:p w:rsidR="008A2819" w:rsidRPr="00A22F25" w:rsidRDefault="008A2819" w:rsidP="00A22F25">
            <w:pPr>
              <w:jc w:val="center"/>
            </w:pPr>
            <w:r w:rsidRPr="00A22F25">
              <w:rPr>
                <w:rFonts w:hint="eastAsia"/>
              </w:rPr>
              <w:t>68</w:t>
            </w:r>
          </w:p>
        </w:tc>
        <w:tc>
          <w:tcPr>
            <w:tcW w:w="1134" w:type="dxa"/>
            <w:shd w:val="clear" w:color="auto" w:fill="auto"/>
            <w:noWrap/>
            <w:vAlign w:val="center"/>
            <w:hideMark/>
          </w:tcPr>
          <w:p w:rsidR="008A2819" w:rsidRPr="00A22F25" w:rsidRDefault="008A2819" w:rsidP="00A22F25">
            <w:pPr>
              <w:jc w:val="center"/>
            </w:pPr>
            <w:r w:rsidRPr="00A22F25">
              <w:rPr>
                <w:rFonts w:hint="eastAsia"/>
              </w:rPr>
              <w:t>24.46%</w:t>
            </w:r>
          </w:p>
        </w:tc>
        <w:tc>
          <w:tcPr>
            <w:tcW w:w="851" w:type="dxa"/>
            <w:shd w:val="clear" w:color="auto" w:fill="auto"/>
            <w:noWrap/>
            <w:vAlign w:val="center"/>
            <w:hideMark/>
          </w:tcPr>
          <w:p w:rsidR="008A2819" w:rsidRPr="00A22F25" w:rsidRDefault="008A2819" w:rsidP="00A22F25">
            <w:pPr>
              <w:jc w:val="center"/>
            </w:pPr>
            <w:r w:rsidRPr="00A22F25">
              <w:rPr>
                <w:rFonts w:hint="eastAsia"/>
              </w:rPr>
              <w:t>415</w:t>
            </w:r>
          </w:p>
        </w:tc>
        <w:tc>
          <w:tcPr>
            <w:tcW w:w="850" w:type="dxa"/>
            <w:shd w:val="clear" w:color="auto" w:fill="auto"/>
            <w:noWrap/>
            <w:vAlign w:val="center"/>
            <w:hideMark/>
          </w:tcPr>
          <w:p w:rsidR="008A2819" w:rsidRPr="00A22F25" w:rsidRDefault="008A2819" w:rsidP="00A22F25">
            <w:pPr>
              <w:jc w:val="center"/>
            </w:pPr>
            <w:r w:rsidRPr="00A22F25">
              <w:rPr>
                <w:rFonts w:hint="eastAsia"/>
              </w:rPr>
              <w:t>166</w:t>
            </w:r>
          </w:p>
        </w:tc>
        <w:tc>
          <w:tcPr>
            <w:tcW w:w="992" w:type="dxa"/>
            <w:shd w:val="clear" w:color="auto" w:fill="auto"/>
            <w:noWrap/>
            <w:vAlign w:val="center"/>
            <w:hideMark/>
          </w:tcPr>
          <w:p w:rsidR="008A2819" w:rsidRPr="00A22F25" w:rsidRDefault="008A2819" w:rsidP="00A22F25">
            <w:pPr>
              <w:jc w:val="center"/>
            </w:pPr>
            <w:r w:rsidRPr="00A22F25">
              <w:rPr>
                <w:rFonts w:hint="eastAsia"/>
              </w:rPr>
              <w:t>28.57%</w:t>
            </w:r>
          </w:p>
        </w:tc>
      </w:tr>
      <w:tr w:rsidR="008A2819" w:rsidRPr="00A9346C" w:rsidTr="00A22F25">
        <w:trPr>
          <w:trHeight w:val="390"/>
        </w:trPr>
        <w:tc>
          <w:tcPr>
            <w:tcW w:w="3085" w:type="dxa"/>
            <w:gridSpan w:val="2"/>
            <w:shd w:val="clear" w:color="auto" w:fill="auto"/>
            <w:noWrap/>
            <w:vAlign w:val="center"/>
            <w:hideMark/>
          </w:tcPr>
          <w:p w:rsidR="008A2819" w:rsidRPr="00A22F25" w:rsidRDefault="008A2819" w:rsidP="00A22F25">
            <w:pPr>
              <w:jc w:val="center"/>
            </w:pPr>
            <w:r w:rsidRPr="00A22F25">
              <w:rPr>
                <w:rFonts w:hint="eastAsia"/>
              </w:rPr>
              <w:t>合计</w:t>
            </w:r>
          </w:p>
        </w:tc>
        <w:tc>
          <w:tcPr>
            <w:tcW w:w="851" w:type="dxa"/>
            <w:shd w:val="clear" w:color="auto" w:fill="auto"/>
            <w:noWrap/>
            <w:vAlign w:val="center"/>
            <w:hideMark/>
          </w:tcPr>
          <w:p w:rsidR="008A2819" w:rsidRPr="00A22F25" w:rsidRDefault="008A2819" w:rsidP="00A22F25">
            <w:pPr>
              <w:jc w:val="center"/>
            </w:pPr>
            <w:r w:rsidRPr="00A22F25">
              <w:rPr>
                <w:rFonts w:hint="eastAsia"/>
              </w:rPr>
              <w:t>1773</w:t>
            </w:r>
          </w:p>
        </w:tc>
        <w:tc>
          <w:tcPr>
            <w:tcW w:w="850" w:type="dxa"/>
            <w:shd w:val="clear" w:color="auto" w:fill="auto"/>
            <w:noWrap/>
            <w:vAlign w:val="center"/>
            <w:hideMark/>
          </w:tcPr>
          <w:p w:rsidR="008A2819" w:rsidRPr="00A22F25" w:rsidRDefault="008A2819" w:rsidP="00A22F25">
            <w:pPr>
              <w:jc w:val="center"/>
            </w:pPr>
            <w:r w:rsidRPr="00A22F25">
              <w:rPr>
                <w:rFonts w:hint="eastAsia"/>
              </w:rPr>
              <w:t>438</w:t>
            </w:r>
          </w:p>
        </w:tc>
        <w:tc>
          <w:tcPr>
            <w:tcW w:w="1134" w:type="dxa"/>
            <w:shd w:val="clear" w:color="auto" w:fill="auto"/>
            <w:noWrap/>
            <w:vAlign w:val="center"/>
            <w:hideMark/>
          </w:tcPr>
          <w:p w:rsidR="008A2819" w:rsidRPr="00A22F25" w:rsidRDefault="008A2819" w:rsidP="00A22F25">
            <w:pPr>
              <w:jc w:val="center"/>
            </w:pPr>
            <w:r w:rsidRPr="00A22F25">
              <w:rPr>
                <w:rFonts w:hint="eastAsia"/>
              </w:rPr>
              <w:t>19.81%</w:t>
            </w:r>
          </w:p>
        </w:tc>
        <w:tc>
          <w:tcPr>
            <w:tcW w:w="851" w:type="dxa"/>
            <w:shd w:val="clear" w:color="auto" w:fill="auto"/>
            <w:noWrap/>
            <w:vAlign w:val="center"/>
            <w:hideMark/>
          </w:tcPr>
          <w:p w:rsidR="008A2819" w:rsidRPr="00A22F25" w:rsidRDefault="008A2819" w:rsidP="00A22F25">
            <w:pPr>
              <w:jc w:val="center"/>
            </w:pPr>
            <w:r w:rsidRPr="00A22F25">
              <w:rPr>
                <w:rFonts w:hint="eastAsia"/>
              </w:rPr>
              <w:t>4835.5</w:t>
            </w:r>
          </w:p>
        </w:tc>
        <w:tc>
          <w:tcPr>
            <w:tcW w:w="850" w:type="dxa"/>
            <w:shd w:val="clear" w:color="auto" w:fill="auto"/>
            <w:noWrap/>
            <w:vAlign w:val="center"/>
            <w:hideMark/>
          </w:tcPr>
          <w:p w:rsidR="008A2819" w:rsidRPr="00A22F25" w:rsidRDefault="008A2819" w:rsidP="00A22F25">
            <w:pPr>
              <w:jc w:val="center"/>
            </w:pPr>
            <w:r w:rsidRPr="00A22F25">
              <w:rPr>
                <w:rFonts w:hint="eastAsia"/>
              </w:rPr>
              <w:t>896</w:t>
            </w:r>
          </w:p>
        </w:tc>
        <w:tc>
          <w:tcPr>
            <w:tcW w:w="992" w:type="dxa"/>
            <w:shd w:val="clear" w:color="auto" w:fill="auto"/>
            <w:noWrap/>
            <w:vAlign w:val="center"/>
            <w:hideMark/>
          </w:tcPr>
          <w:p w:rsidR="008A2819" w:rsidRPr="00A22F25" w:rsidRDefault="008A2819" w:rsidP="00A22F25">
            <w:pPr>
              <w:jc w:val="center"/>
            </w:pPr>
            <w:r w:rsidRPr="00A22F25">
              <w:rPr>
                <w:rFonts w:hint="eastAsia"/>
              </w:rPr>
              <w:t>15.63%</w:t>
            </w:r>
          </w:p>
        </w:tc>
      </w:tr>
    </w:tbl>
    <w:p w:rsidR="006A6A3C" w:rsidRPr="006A6A3C" w:rsidRDefault="006A6A3C" w:rsidP="00A22F25">
      <w:pPr>
        <w:autoSpaceDE w:val="0"/>
        <w:autoSpaceDN w:val="0"/>
        <w:adjustRightInd w:val="0"/>
        <w:spacing w:line="480" w:lineRule="auto"/>
        <w:jc w:val="center"/>
        <w:rPr>
          <w:rFonts w:ascii="宋体" w:hAnsi="宋体"/>
          <w:kern w:val="0"/>
          <w:szCs w:val="21"/>
        </w:rPr>
      </w:pPr>
      <w:r w:rsidRPr="006A6A3C">
        <w:rPr>
          <w:rFonts w:ascii="宋体" w:hAnsi="宋体" w:hint="eastAsia"/>
          <w:kern w:val="0"/>
          <w:szCs w:val="21"/>
        </w:rPr>
        <w:lastRenderedPageBreak/>
        <w:t>表</w:t>
      </w:r>
      <w:r w:rsidR="001F7708">
        <w:rPr>
          <w:rFonts w:ascii="宋体" w:hAnsi="宋体" w:hint="eastAsia"/>
          <w:kern w:val="0"/>
          <w:szCs w:val="21"/>
        </w:rPr>
        <w:t>1</w:t>
      </w:r>
      <w:r w:rsidR="00240E7F">
        <w:rPr>
          <w:rFonts w:ascii="宋体" w:hAnsi="宋体" w:hint="eastAsia"/>
          <w:kern w:val="0"/>
          <w:szCs w:val="21"/>
        </w:rPr>
        <w:t xml:space="preserve">1  </w:t>
      </w:r>
      <w:r w:rsidRPr="006A6A3C">
        <w:rPr>
          <w:rFonts w:ascii="宋体" w:hAnsi="宋体" w:hint="eastAsia"/>
          <w:kern w:val="0"/>
          <w:szCs w:val="21"/>
        </w:rPr>
        <w:t>2016年专业实践教学学分占总学分比例</w:t>
      </w:r>
    </w:p>
    <w:tbl>
      <w:tblPr>
        <w:tblW w:w="8647" w:type="dxa"/>
        <w:tblInd w:w="-34" w:type="dxa"/>
        <w:tblLook w:val="04A0"/>
      </w:tblPr>
      <w:tblGrid>
        <w:gridCol w:w="1757"/>
        <w:gridCol w:w="3205"/>
        <w:gridCol w:w="1276"/>
        <w:gridCol w:w="1134"/>
        <w:gridCol w:w="1275"/>
      </w:tblGrid>
      <w:tr w:rsidR="006A6A3C" w:rsidRPr="00E07521" w:rsidTr="00B12D62">
        <w:trPr>
          <w:trHeight w:hRule="exact" w:val="570"/>
        </w:trPr>
        <w:tc>
          <w:tcPr>
            <w:tcW w:w="175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学科门类</w:t>
            </w:r>
          </w:p>
        </w:tc>
        <w:tc>
          <w:tcPr>
            <w:tcW w:w="3205" w:type="dxa"/>
            <w:tcBorders>
              <w:top w:val="single" w:sz="8" w:space="0" w:color="auto"/>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专业名称</w:t>
            </w:r>
          </w:p>
        </w:tc>
        <w:tc>
          <w:tcPr>
            <w:tcW w:w="1276" w:type="dxa"/>
            <w:tcBorders>
              <w:top w:val="single" w:sz="8" w:space="0" w:color="auto"/>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要求学分</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总学分</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占比（%）</w:t>
            </w:r>
          </w:p>
        </w:tc>
      </w:tr>
      <w:tr w:rsidR="006A6A3C" w:rsidRPr="00E07521" w:rsidTr="00B12D62">
        <w:trPr>
          <w:trHeight w:hRule="exact" w:val="369"/>
        </w:trPr>
        <w:tc>
          <w:tcPr>
            <w:tcW w:w="1757" w:type="dxa"/>
            <w:tcBorders>
              <w:top w:val="nil"/>
              <w:left w:val="single" w:sz="8" w:space="0" w:color="auto"/>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法学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法学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41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25.70%</w:t>
            </w:r>
          </w:p>
        </w:tc>
      </w:tr>
      <w:tr w:rsidR="006A6A3C" w:rsidRPr="00E07521" w:rsidTr="00B12D62">
        <w:trPr>
          <w:trHeight w:hRule="exact" w:val="369"/>
        </w:trPr>
        <w:tc>
          <w:tcPr>
            <w:tcW w:w="1757" w:type="dxa"/>
            <w:vMerge w:val="restart"/>
            <w:tcBorders>
              <w:top w:val="nil"/>
              <w:left w:val="single" w:sz="8" w:space="0" w:color="auto"/>
              <w:bottom w:val="single" w:sz="8" w:space="0" w:color="000000"/>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工学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机械设计制造及其自动化</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170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61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35.60%</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机械电子工程</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170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62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36.60%</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电子信息工程</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170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67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39.30%</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计算机科学与技术</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169</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64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37.60%</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物联网工程</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170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68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39.77%</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建筑学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209</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76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36.55%</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城乡规划</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64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39.75%</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园林</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64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39.75%</w:t>
            </w:r>
          </w:p>
        </w:tc>
      </w:tr>
      <w:tr w:rsidR="006A6A3C" w:rsidRPr="00E07521" w:rsidTr="00B12D62">
        <w:trPr>
          <w:trHeight w:hRule="exact" w:val="369"/>
        </w:trPr>
        <w:tc>
          <w:tcPr>
            <w:tcW w:w="1757" w:type="dxa"/>
            <w:vMerge w:val="restart"/>
            <w:tcBorders>
              <w:top w:val="nil"/>
              <w:left w:val="single" w:sz="8" w:space="0" w:color="auto"/>
              <w:bottom w:val="single" w:sz="8" w:space="0" w:color="000000"/>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管理学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工商管理</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49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30.75%</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会计学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51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31.65%</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人力资源管理</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50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31.15%</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市场营销</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40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24.90%</w:t>
            </w:r>
          </w:p>
        </w:tc>
      </w:tr>
      <w:tr w:rsidR="006A6A3C" w:rsidRPr="00E07521" w:rsidTr="00B12D62">
        <w:trPr>
          <w:trHeight w:hRule="exact" w:val="369"/>
        </w:trPr>
        <w:tc>
          <w:tcPr>
            <w:tcW w:w="1757" w:type="dxa"/>
            <w:tcBorders>
              <w:top w:val="nil"/>
              <w:left w:val="single" w:sz="8" w:space="0" w:color="auto"/>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经济学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国际经济与贸易</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42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26.10%</w:t>
            </w:r>
          </w:p>
        </w:tc>
      </w:tr>
      <w:tr w:rsidR="006A6A3C" w:rsidRPr="00E07521" w:rsidTr="00B12D62">
        <w:trPr>
          <w:trHeight w:hRule="exact" w:val="369"/>
        </w:trPr>
        <w:tc>
          <w:tcPr>
            <w:tcW w:w="1757" w:type="dxa"/>
            <w:vMerge w:val="restart"/>
            <w:tcBorders>
              <w:top w:val="nil"/>
              <w:left w:val="single" w:sz="8" w:space="0" w:color="auto"/>
              <w:bottom w:val="single" w:sz="8" w:space="0" w:color="000000"/>
              <w:right w:val="single" w:sz="8" w:space="0" w:color="auto"/>
            </w:tcBorders>
            <w:shd w:val="clear" w:color="auto" w:fill="auto"/>
            <w:vAlign w:val="center"/>
            <w:hideMark/>
          </w:tcPr>
          <w:p w:rsidR="006A6A3C" w:rsidRPr="00E07521" w:rsidRDefault="006A6A3C" w:rsidP="00153B4D">
            <w:pPr>
              <w:widowControl/>
              <w:jc w:val="center"/>
              <w:rPr>
                <w:color w:val="000000"/>
                <w:kern w:val="0"/>
                <w:szCs w:val="21"/>
              </w:rPr>
            </w:pPr>
            <w:r w:rsidRPr="00E07521">
              <w:rPr>
                <w:rFonts w:ascii="宋体" w:hAnsi="宋体" w:hint="eastAsia"/>
                <w:color w:val="000000"/>
                <w:kern w:val="0"/>
                <w:szCs w:val="21"/>
              </w:rPr>
              <w:t>理学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应用心理学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56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35%</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护理学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167.5</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59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35%</w:t>
            </w:r>
          </w:p>
        </w:tc>
      </w:tr>
      <w:tr w:rsidR="006A6A3C" w:rsidRPr="00E07521" w:rsidTr="00B12D62">
        <w:trPr>
          <w:trHeight w:hRule="exact" w:val="369"/>
        </w:trPr>
        <w:tc>
          <w:tcPr>
            <w:tcW w:w="1757" w:type="dxa"/>
            <w:tcBorders>
              <w:top w:val="nil"/>
              <w:left w:val="single" w:sz="8" w:space="0" w:color="auto"/>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农学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动物医学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172.5</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63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36.70%</w:t>
            </w:r>
          </w:p>
        </w:tc>
      </w:tr>
      <w:tr w:rsidR="006A6A3C" w:rsidRPr="00E07521" w:rsidTr="00B12D62">
        <w:trPr>
          <w:trHeight w:hRule="exact" w:val="369"/>
        </w:trPr>
        <w:tc>
          <w:tcPr>
            <w:tcW w:w="1757" w:type="dxa"/>
            <w:vMerge w:val="restart"/>
            <w:tcBorders>
              <w:top w:val="nil"/>
              <w:left w:val="single" w:sz="8" w:space="0" w:color="auto"/>
              <w:bottom w:val="single" w:sz="8" w:space="0" w:color="000000"/>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文学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汉语言文学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57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35.40%</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广播电视学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77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48%</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英语</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52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32.55%</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朝鲜语</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51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32.11%</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商务英语</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51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32.11%</w:t>
            </w:r>
          </w:p>
        </w:tc>
      </w:tr>
      <w:tr w:rsidR="006A6A3C" w:rsidRPr="00E07521" w:rsidTr="00B12D62">
        <w:trPr>
          <w:trHeight w:hRule="exact" w:val="369"/>
        </w:trPr>
        <w:tc>
          <w:tcPr>
            <w:tcW w:w="1757" w:type="dxa"/>
            <w:vMerge w:val="restart"/>
            <w:tcBorders>
              <w:top w:val="nil"/>
              <w:left w:val="single" w:sz="8" w:space="0" w:color="auto"/>
              <w:bottom w:val="single" w:sz="8" w:space="0" w:color="000000"/>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艺术学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视觉传达设计</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170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58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34.15%</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广播电视编导</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170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81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47.50%</w:t>
            </w:r>
          </w:p>
        </w:tc>
      </w:tr>
      <w:tr w:rsidR="006A6A3C" w:rsidRPr="00E07521" w:rsidTr="00B12D62">
        <w:trPr>
          <w:trHeight w:hRule="exact" w:val="369"/>
        </w:trPr>
        <w:tc>
          <w:tcPr>
            <w:tcW w:w="1757" w:type="dxa"/>
            <w:vMerge/>
            <w:tcBorders>
              <w:top w:val="nil"/>
              <w:left w:val="single" w:sz="8" w:space="0" w:color="auto"/>
              <w:bottom w:val="single" w:sz="8" w:space="0" w:color="000000"/>
              <w:right w:val="single" w:sz="8" w:space="0" w:color="auto"/>
            </w:tcBorders>
            <w:vAlign w:val="center"/>
            <w:hideMark/>
          </w:tcPr>
          <w:p w:rsidR="006A6A3C" w:rsidRPr="00E07521" w:rsidRDefault="006A6A3C" w:rsidP="00153B4D">
            <w:pPr>
              <w:widowControl/>
              <w:jc w:val="left"/>
              <w:rPr>
                <w:rFonts w:ascii="宋体" w:hAnsi="宋体" w:cs="宋体"/>
                <w:color w:val="000000"/>
                <w:kern w:val="0"/>
                <w:szCs w:val="21"/>
              </w:rPr>
            </w:pP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环境设计</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170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58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34%</w:t>
            </w:r>
          </w:p>
        </w:tc>
      </w:tr>
      <w:tr w:rsidR="006A6A3C" w:rsidRPr="00E07521" w:rsidTr="00B12D62">
        <w:trPr>
          <w:trHeight w:hRule="exact" w:val="369"/>
        </w:trPr>
        <w:tc>
          <w:tcPr>
            <w:tcW w:w="1757" w:type="dxa"/>
            <w:tcBorders>
              <w:top w:val="nil"/>
              <w:left w:val="single" w:sz="8" w:space="0" w:color="auto"/>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教育学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学前教育</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160</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45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28%</w:t>
            </w:r>
          </w:p>
        </w:tc>
      </w:tr>
      <w:tr w:rsidR="006A6A3C" w:rsidRPr="00E07521" w:rsidTr="00B12D62">
        <w:trPr>
          <w:trHeight w:hRule="exact" w:val="369"/>
        </w:trPr>
        <w:tc>
          <w:tcPr>
            <w:tcW w:w="1757" w:type="dxa"/>
            <w:tcBorders>
              <w:top w:val="nil"/>
              <w:left w:val="single" w:sz="8" w:space="0" w:color="auto"/>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医学</w:t>
            </w:r>
          </w:p>
        </w:tc>
        <w:tc>
          <w:tcPr>
            <w:tcW w:w="320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临床医学</w:t>
            </w:r>
          </w:p>
        </w:tc>
        <w:tc>
          <w:tcPr>
            <w:tcW w:w="1276"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205.5</w:t>
            </w:r>
          </w:p>
        </w:tc>
        <w:tc>
          <w:tcPr>
            <w:tcW w:w="1134"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 xml:space="preserve">76 </w:t>
            </w:r>
          </w:p>
        </w:tc>
        <w:tc>
          <w:tcPr>
            <w:tcW w:w="1275" w:type="dxa"/>
            <w:tcBorders>
              <w:top w:val="nil"/>
              <w:left w:val="nil"/>
              <w:bottom w:val="single" w:sz="8" w:space="0" w:color="auto"/>
              <w:right w:val="single" w:sz="8" w:space="0" w:color="auto"/>
            </w:tcBorders>
            <w:shd w:val="clear" w:color="auto" w:fill="auto"/>
            <w:vAlign w:val="center"/>
            <w:hideMark/>
          </w:tcPr>
          <w:p w:rsidR="006A6A3C" w:rsidRPr="00E07521" w:rsidRDefault="006A6A3C" w:rsidP="00153B4D">
            <w:pPr>
              <w:widowControl/>
              <w:jc w:val="center"/>
              <w:rPr>
                <w:rFonts w:ascii="宋体" w:hAnsi="宋体" w:cs="宋体"/>
                <w:color w:val="000000"/>
                <w:kern w:val="0"/>
                <w:szCs w:val="21"/>
              </w:rPr>
            </w:pPr>
            <w:r w:rsidRPr="00E07521">
              <w:rPr>
                <w:rFonts w:ascii="宋体" w:hAnsi="宋体" w:cs="宋体" w:hint="eastAsia"/>
                <w:color w:val="000000"/>
                <w:kern w:val="0"/>
                <w:szCs w:val="21"/>
              </w:rPr>
              <w:t>37%</w:t>
            </w:r>
          </w:p>
        </w:tc>
      </w:tr>
    </w:tbl>
    <w:p w:rsidR="00FC18C4" w:rsidRDefault="005E5539" w:rsidP="0053431C">
      <w:pPr>
        <w:pStyle w:val="2"/>
        <w:rPr>
          <w:color w:val="000000"/>
        </w:rPr>
      </w:pPr>
      <w:bookmarkStart w:id="18" w:name="_Toc498076349"/>
      <w:r w:rsidRPr="007215BB">
        <w:rPr>
          <w:rFonts w:hint="eastAsia"/>
          <w:color w:val="000000"/>
        </w:rPr>
        <w:t>4</w:t>
      </w:r>
      <w:r w:rsidRPr="007215BB">
        <w:rPr>
          <w:rFonts w:hint="eastAsia"/>
          <w:color w:val="000000"/>
        </w:rPr>
        <w:t>．</w:t>
      </w:r>
      <w:r w:rsidR="00340483" w:rsidRPr="007215BB">
        <w:rPr>
          <w:rFonts w:hint="eastAsia"/>
          <w:color w:val="000000"/>
        </w:rPr>
        <w:t>教学改革</w:t>
      </w:r>
      <w:bookmarkEnd w:id="18"/>
    </w:p>
    <w:p w:rsidR="00934C24" w:rsidRDefault="00CE7F8C" w:rsidP="007D3737">
      <w:pPr>
        <w:spacing w:line="520" w:lineRule="exact"/>
        <w:ind w:firstLineChars="200" w:firstLine="480"/>
        <w:jc w:val="left"/>
        <w:rPr>
          <w:rFonts w:ascii="宋体" w:hAnsi="宋体" w:cs="宋体"/>
          <w:sz w:val="24"/>
        </w:rPr>
      </w:pPr>
      <w:r>
        <w:rPr>
          <w:rFonts w:ascii="宋体" w:hAnsi="宋体" w:cs="宋体" w:hint="eastAsia"/>
          <w:sz w:val="24"/>
        </w:rPr>
        <w:t>为了探索应用型人才培养模式，</w:t>
      </w:r>
      <w:r w:rsidR="00934C24" w:rsidRPr="008E7551">
        <w:rPr>
          <w:rFonts w:ascii="宋体" w:hAnsi="宋体" w:cs="宋体" w:hint="eastAsia"/>
          <w:sz w:val="24"/>
        </w:rPr>
        <w:t>学院也大力开展</w:t>
      </w:r>
      <w:r w:rsidR="00934C24">
        <w:rPr>
          <w:rFonts w:ascii="宋体" w:hAnsi="宋体" w:cs="宋体" w:hint="eastAsia"/>
          <w:sz w:val="24"/>
        </w:rPr>
        <w:t>系列</w:t>
      </w:r>
      <w:r w:rsidR="00934C24" w:rsidRPr="008E7551">
        <w:rPr>
          <w:rFonts w:ascii="宋体" w:hAnsi="宋体" w:cs="宋体" w:hint="eastAsia"/>
          <w:sz w:val="24"/>
        </w:rPr>
        <w:t>教学改革。</w:t>
      </w:r>
    </w:p>
    <w:p w:rsidR="00C611AD" w:rsidRPr="00733C09" w:rsidRDefault="00532041" w:rsidP="007D3737">
      <w:pPr>
        <w:pStyle w:val="ae"/>
        <w:spacing w:before="0" w:beforeAutospacing="0" w:after="0" w:afterAutospacing="0" w:line="520" w:lineRule="exact"/>
      </w:pPr>
      <w:r>
        <w:rPr>
          <w:rFonts w:asciiTheme="minorEastAsia" w:eastAsiaTheme="minorEastAsia" w:hAnsiTheme="minorEastAsia" w:cs="黑体" w:hint="eastAsia"/>
          <w:bCs/>
        </w:rPr>
        <w:lastRenderedPageBreak/>
        <w:t xml:space="preserve">    </w:t>
      </w:r>
      <w:r w:rsidR="00FA159D" w:rsidRPr="00FA159D">
        <w:rPr>
          <w:rFonts w:asciiTheme="minorEastAsia" w:eastAsiaTheme="minorEastAsia" w:hAnsiTheme="minorEastAsia" w:cs="黑体" w:hint="eastAsia"/>
          <w:bCs/>
        </w:rPr>
        <w:t>（</w:t>
      </w:r>
      <w:r w:rsidR="00B16FE8">
        <w:rPr>
          <w:rFonts w:asciiTheme="minorEastAsia" w:eastAsiaTheme="minorEastAsia" w:hAnsiTheme="minorEastAsia" w:cs="黑体" w:hint="eastAsia"/>
          <w:bCs/>
        </w:rPr>
        <w:t>1</w:t>
      </w:r>
      <w:r w:rsidR="00FA159D" w:rsidRPr="00FA159D">
        <w:rPr>
          <w:rFonts w:asciiTheme="minorEastAsia" w:eastAsiaTheme="minorEastAsia" w:hAnsiTheme="minorEastAsia" w:cs="黑体" w:hint="eastAsia"/>
          <w:bCs/>
        </w:rPr>
        <w:t>）</w:t>
      </w:r>
      <w:r w:rsidR="00B16FE8" w:rsidRPr="00733C09">
        <w:rPr>
          <w:rFonts w:hint="eastAsia"/>
          <w:kern w:val="2"/>
        </w:rPr>
        <w:t>鼓励教学方式改革。</w:t>
      </w:r>
      <w:r w:rsidR="00B16FE8" w:rsidRPr="00733C09">
        <w:rPr>
          <w:rFonts w:hint="eastAsia"/>
        </w:rPr>
        <w:t>为了提倡新媒体教学技术在课程中的运用，大力倡导MOOC和翻转课堂建设。教务处鼓励教师进行在线开放课程研究，并委托经贸系罗明老师进行试点。</w:t>
      </w:r>
    </w:p>
    <w:p w:rsidR="00C611AD" w:rsidRPr="00733C09" w:rsidRDefault="00FA159D" w:rsidP="007D3737">
      <w:pPr>
        <w:pStyle w:val="ae"/>
        <w:spacing w:before="0" w:beforeAutospacing="0" w:after="0" w:afterAutospacing="0" w:line="520" w:lineRule="exact"/>
        <w:ind w:firstLine="482"/>
      </w:pPr>
      <w:r w:rsidRPr="00733C09">
        <w:rPr>
          <w:rFonts w:hint="eastAsia"/>
          <w:kern w:val="2"/>
        </w:rPr>
        <w:t>（</w:t>
      </w:r>
      <w:r w:rsidR="00B16FE8">
        <w:rPr>
          <w:rFonts w:hint="eastAsia"/>
          <w:kern w:val="2"/>
        </w:rPr>
        <w:t>2</w:t>
      </w:r>
      <w:r w:rsidR="00C611AD" w:rsidRPr="00733C09">
        <w:rPr>
          <w:rFonts w:hint="eastAsia"/>
          <w:kern w:val="2"/>
        </w:rPr>
        <w:t>）</w:t>
      </w:r>
      <w:r w:rsidR="00532041">
        <w:rPr>
          <w:rFonts w:hint="eastAsia"/>
          <w:kern w:val="2"/>
        </w:rPr>
        <w:t xml:space="preserve"> </w:t>
      </w:r>
      <w:r w:rsidR="00B16FE8" w:rsidRPr="00733C09">
        <w:rPr>
          <w:rFonts w:hint="eastAsia"/>
          <w:kern w:val="2"/>
        </w:rPr>
        <w:t>推进考</w:t>
      </w:r>
      <w:r w:rsidR="00B16FE8" w:rsidRPr="00733C09">
        <w:rPr>
          <w:rFonts w:asciiTheme="minorEastAsia" w:eastAsiaTheme="minorEastAsia" w:hAnsiTheme="minorEastAsia" w:cs="黑体" w:hint="eastAsia"/>
          <w:bCs/>
        </w:rPr>
        <w:t>试管理改革。</w:t>
      </w:r>
      <w:r w:rsidR="00B16FE8" w:rsidRPr="00733C09">
        <w:rPr>
          <w:rFonts w:hint="eastAsia"/>
        </w:rPr>
        <w:t>鼓励教师开展考核方式改革，注重应用能力考核，以考核引导和约束学生注重平时学习。取消多次补考制度，实行重修制度，大大降低了补考率。试卷命题实行AB卷，同时要求AB试卷雷同率不得高于20%，3年内试卷雷同率为0。</w:t>
      </w:r>
    </w:p>
    <w:p w:rsidR="00C611AD" w:rsidRPr="00FE02B9" w:rsidRDefault="00FA159D" w:rsidP="007D3737">
      <w:pPr>
        <w:pStyle w:val="ae"/>
        <w:spacing w:before="0" w:beforeAutospacing="0" w:after="0" w:afterAutospacing="0" w:line="520" w:lineRule="exact"/>
        <w:ind w:firstLine="482"/>
        <w:rPr>
          <w:kern w:val="2"/>
        </w:rPr>
      </w:pPr>
      <w:r w:rsidRPr="00733C09">
        <w:rPr>
          <w:rFonts w:hint="eastAsia"/>
          <w:kern w:val="2"/>
        </w:rPr>
        <w:t>（</w:t>
      </w:r>
      <w:r w:rsidR="00B16FE8">
        <w:rPr>
          <w:rFonts w:hint="eastAsia"/>
          <w:kern w:val="2"/>
        </w:rPr>
        <w:t>3</w:t>
      </w:r>
      <w:r w:rsidR="00C611AD" w:rsidRPr="00733C09">
        <w:rPr>
          <w:rFonts w:hint="eastAsia"/>
          <w:kern w:val="2"/>
        </w:rPr>
        <w:t>）</w:t>
      </w:r>
      <w:r w:rsidR="00532041">
        <w:rPr>
          <w:rFonts w:hint="eastAsia"/>
          <w:kern w:val="2"/>
        </w:rPr>
        <w:t xml:space="preserve"> </w:t>
      </w:r>
      <w:r w:rsidR="00C611AD" w:rsidRPr="00733C09">
        <w:rPr>
          <w:rFonts w:hint="eastAsia"/>
          <w:kern w:val="2"/>
        </w:rPr>
        <w:t>制定教学奖励实施办法</w:t>
      </w:r>
      <w:r w:rsidR="00FE02B9">
        <w:rPr>
          <w:rFonts w:hint="eastAsia"/>
          <w:kern w:val="2"/>
        </w:rPr>
        <w:t>。</w:t>
      </w:r>
      <w:r w:rsidR="00C611AD" w:rsidRPr="00733C09">
        <w:rPr>
          <w:rFonts w:hint="eastAsia"/>
        </w:rPr>
        <w:t>为了充分调动教师和教学管理人员的积极性，制订了《</w:t>
      </w:r>
      <w:r w:rsidR="00C611AD" w:rsidRPr="00733C09">
        <w:rPr>
          <w:rFonts w:hint="eastAsia"/>
          <w:lang w:val="zh-CN"/>
        </w:rPr>
        <w:t>长江大学文理学院教学奖励实施办法</w:t>
      </w:r>
      <w:r w:rsidR="00C611AD" w:rsidRPr="00733C09">
        <w:rPr>
          <w:rFonts w:hint="eastAsia"/>
        </w:rPr>
        <w:t>》，该办法中设置了青年教师讲课比赛优胜奖、教学质量优秀奖、教学成果优秀奖、教学管理优秀奖等四个奖项。其中，青年教师讲课比赛今后将严格按照省工会组织的湖北省青年教师讲课比赛的要求进行，以便为2018年的首次参赛积累经验。</w:t>
      </w:r>
    </w:p>
    <w:p w:rsidR="00C611AD" w:rsidRPr="00733C09" w:rsidRDefault="00FA159D" w:rsidP="007D3737">
      <w:pPr>
        <w:pStyle w:val="ae"/>
        <w:spacing w:before="0" w:beforeAutospacing="0" w:after="0" w:afterAutospacing="0" w:line="520" w:lineRule="exact"/>
        <w:ind w:firstLine="482"/>
      </w:pPr>
      <w:r w:rsidRPr="00733C09">
        <w:rPr>
          <w:rFonts w:hint="eastAsia"/>
          <w:kern w:val="2"/>
        </w:rPr>
        <w:t>（</w:t>
      </w:r>
      <w:r w:rsidR="00B16FE8">
        <w:rPr>
          <w:rFonts w:hint="eastAsia"/>
          <w:kern w:val="2"/>
        </w:rPr>
        <w:t>4</w:t>
      </w:r>
      <w:r w:rsidR="00C611AD" w:rsidRPr="00733C09">
        <w:rPr>
          <w:rFonts w:hint="eastAsia"/>
          <w:kern w:val="2"/>
        </w:rPr>
        <w:t>）推进本科毕业论文（设计）改革</w:t>
      </w:r>
      <w:r w:rsidRPr="00733C09">
        <w:rPr>
          <w:rFonts w:hint="eastAsia"/>
          <w:kern w:val="2"/>
        </w:rPr>
        <w:t>。</w:t>
      </w:r>
      <w:r w:rsidR="00C611AD" w:rsidRPr="00733C09">
        <w:rPr>
          <w:rFonts w:hint="eastAsia"/>
        </w:rPr>
        <w:t>本科毕业论文（设计）实行了“两手抓”，即一手抓管理，一手抓改革。管理上，制定了毕业论文（设计）实施细则和各环节的质量标准，并进行选题质量、指导过程和答辩评阅的“三段式”监控；改革上，主要是改变单一的论文模式，推动形式、内容和方法多样化的改革。允许学生用高质量的调研报告、科研成果、学科竞赛获奖、发明专利、模型设计与制作、学术论文等替代毕业论文（设计）。毕业论文（设计）多样化、实用性的替代改革，更好地适应了应用型人才培养的需求，提高了毕业论文（设计）的实际效果。</w:t>
      </w:r>
    </w:p>
    <w:p w:rsidR="00A1124A" w:rsidRPr="00D86DB4" w:rsidRDefault="00E7130D" w:rsidP="00E7130D">
      <w:pPr>
        <w:pStyle w:val="2"/>
      </w:pPr>
      <w:bookmarkStart w:id="19" w:name="_Toc498076350"/>
      <w:r w:rsidRPr="00D86DB4">
        <w:rPr>
          <w:rFonts w:hint="eastAsia"/>
        </w:rPr>
        <w:t>5</w:t>
      </w:r>
      <w:r w:rsidR="005E5539" w:rsidRPr="00D86DB4">
        <w:rPr>
          <w:rFonts w:hint="eastAsia"/>
        </w:rPr>
        <w:t>．</w:t>
      </w:r>
      <w:r w:rsidR="00A1124A" w:rsidRPr="00D86DB4">
        <w:rPr>
          <w:rFonts w:hint="eastAsia"/>
        </w:rPr>
        <w:t>学生创新创业教育</w:t>
      </w:r>
      <w:bookmarkEnd w:id="19"/>
    </w:p>
    <w:p w:rsidR="00D86DB4" w:rsidRPr="00934C24" w:rsidRDefault="00D9700F" w:rsidP="007D3737">
      <w:pPr>
        <w:spacing w:line="520" w:lineRule="exact"/>
        <w:ind w:firstLineChars="200" w:firstLine="480"/>
        <w:rPr>
          <w:rFonts w:ascii="宋体" w:hAnsi="宋体" w:cs="宋体"/>
          <w:sz w:val="24"/>
        </w:rPr>
      </w:pPr>
      <w:r w:rsidRPr="00D86DB4">
        <w:rPr>
          <w:rFonts w:ascii="宋体" w:hAnsi="宋体" w:hint="eastAsia"/>
          <w:sz w:val="24"/>
        </w:rPr>
        <w:t>学院</w:t>
      </w:r>
      <w:r w:rsidR="00643D6A" w:rsidRPr="00D86DB4">
        <w:rPr>
          <w:rFonts w:ascii="宋体" w:hAnsi="宋体" w:hint="eastAsia"/>
          <w:sz w:val="24"/>
        </w:rPr>
        <w:t>形成了集“</w:t>
      </w:r>
      <w:r w:rsidRPr="00D86DB4">
        <w:rPr>
          <w:rFonts w:ascii="宋体" w:hAnsi="宋体" w:hint="eastAsia"/>
          <w:sz w:val="24"/>
        </w:rPr>
        <w:t>创新</w:t>
      </w:r>
      <w:r w:rsidR="00E0378B">
        <w:rPr>
          <w:rFonts w:ascii="宋体" w:hAnsi="宋体" w:hint="eastAsia"/>
          <w:sz w:val="24"/>
        </w:rPr>
        <w:t>创业</w:t>
      </w:r>
      <w:r w:rsidRPr="00D86DB4">
        <w:rPr>
          <w:rFonts w:ascii="宋体" w:hAnsi="宋体" w:hint="eastAsia"/>
          <w:sz w:val="24"/>
        </w:rPr>
        <w:t>人才培养计划、创新创业基地建设、大学生发展指导、学科竞赛和毕业生就业指导</w:t>
      </w:r>
      <w:r w:rsidR="00643D6A" w:rsidRPr="00D86DB4">
        <w:rPr>
          <w:rFonts w:ascii="宋体" w:hAnsi="宋体" w:hint="eastAsia"/>
          <w:sz w:val="24"/>
        </w:rPr>
        <w:t>”</w:t>
      </w:r>
      <w:r w:rsidRPr="00D86DB4">
        <w:rPr>
          <w:rFonts w:ascii="宋体" w:hAnsi="宋体" w:hint="eastAsia"/>
          <w:sz w:val="24"/>
        </w:rPr>
        <w:t>于一体的创新创业教育模式。</w:t>
      </w:r>
      <w:r w:rsidR="00643D6A" w:rsidRPr="00D86DB4">
        <w:rPr>
          <w:rFonts w:ascii="宋体" w:hAnsi="宋体" w:hint="eastAsia"/>
          <w:sz w:val="24"/>
        </w:rPr>
        <w:t>2016年，</w:t>
      </w:r>
      <w:r w:rsidRPr="00D86DB4">
        <w:rPr>
          <w:rFonts w:ascii="宋体" w:hAnsi="宋体" w:hint="eastAsia"/>
          <w:sz w:val="24"/>
        </w:rPr>
        <w:t>学院</w:t>
      </w:r>
      <w:r w:rsidR="00CB709F" w:rsidRPr="00D86DB4">
        <w:rPr>
          <w:rFonts w:ascii="宋体" w:hAnsi="宋体" w:hint="eastAsia"/>
          <w:sz w:val="24"/>
        </w:rPr>
        <w:t>按照创新创业人才培养计划，在创新创业基地共培养学生</w:t>
      </w:r>
      <w:r w:rsidR="00644D71">
        <w:rPr>
          <w:rFonts w:ascii="宋体" w:hAnsi="宋体" w:hint="eastAsia"/>
          <w:sz w:val="24"/>
        </w:rPr>
        <w:t>1414人</w:t>
      </w:r>
      <w:r w:rsidR="00CB709F" w:rsidRPr="00D86DB4">
        <w:rPr>
          <w:rFonts w:ascii="宋体" w:hAnsi="宋体" w:hint="eastAsia"/>
          <w:sz w:val="24"/>
        </w:rPr>
        <w:t>，</w:t>
      </w:r>
      <w:r w:rsidR="00644D71">
        <w:rPr>
          <w:rFonts w:ascii="宋体" w:hAnsi="宋体" w:hint="eastAsia"/>
          <w:sz w:val="24"/>
        </w:rPr>
        <w:t>比2015年增加84人。</w:t>
      </w:r>
      <w:r w:rsidR="00D86DB4" w:rsidRPr="00D86DB4">
        <w:rPr>
          <w:rFonts w:ascii="宋体" w:hAnsi="宋体" w:hint="eastAsia"/>
          <w:sz w:val="24"/>
        </w:rPr>
        <w:t>以专业</w:t>
      </w:r>
      <w:r w:rsidR="007C57FA">
        <w:rPr>
          <w:rFonts w:ascii="宋体" w:hAnsi="宋体" w:hint="eastAsia"/>
          <w:sz w:val="24"/>
        </w:rPr>
        <w:t>限</w:t>
      </w:r>
      <w:r w:rsidR="00D86DB4" w:rsidRPr="00D86DB4">
        <w:rPr>
          <w:rFonts w:ascii="宋体" w:hAnsi="宋体" w:hint="eastAsia"/>
          <w:sz w:val="24"/>
        </w:rPr>
        <w:t>选</w:t>
      </w:r>
      <w:r w:rsidR="007C57FA">
        <w:rPr>
          <w:rFonts w:ascii="宋体" w:hAnsi="宋体" w:hint="eastAsia"/>
          <w:sz w:val="24"/>
        </w:rPr>
        <w:t>的</w:t>
      </w:r>
      <w:r w:rsidR="00D86DB4" w:rsidRPr="00D86DB4">
        <w:rPr>
          <w:rFonts w:ascii="宋体" w:hAnsi="宋体" w:hint="eastAsia"/>
          <w:sz w:val="24"/>
        </w:rPr>
        <w:t>形式对大</w:t>
      </w:r>
      <w:r w:rsidR="003F6319">
        <w:rPr>
          <w:rFonts w:ascii="宋体" w:hAnsi="宋体" w:hint="eastAsia"/>
          <w:sz w:val="24"/>
        </w:rPr>
        <w:t>一新生</w:t>
      </w:r>
      <w:r w:rsidR="00D86DB4" w:rsidRPr="00D86DB4">
        <w:rPr>
          <w:rFonts w:ascii="宋体" w:hAnsi="宋体" w:hint="eastAsia"/>
          <w:sz w:val="24"/>
        </w:rPr>
        <w:t>开设了大学生发展就业指导课程</w:t>
      </w:r>
      <w:r w:rsidR="003F6319">
        <w:rPr>
          <w:rFonts w:ascii="宋体" w:hAnsi="宋体" w:hint="eastAsia"/>
          <w:sz w:val="24"/>
        </w:rPr>
        <w:t>，对大</w:t>
      </w:r>
      <w:r w:rsidR="003F6319">
        <w:rPr>
          <w:rFonts w:ascii="宋体" w:hAnsi="宋体" w:hint="eastAsia"/>
          <w:sz w:val="24"/>
        </w:rPr>
        <w:lastRenderedPageBreak/>
        <w:t>学生进行人生规划教育</w:t>
      </w:r>
      <w:r w:rsidR="00D86DB4" w:rsidRPr="00D86DB4">
        <w:rPr>
          <w:rFonts w:ascii="宋体" w:hAnsi="宋体" w:hint="eastAsia"/>
          <w:sz w:val="24"/>
        </w:rPr>
        <w:t>。</w:t>
      </w:r>
      <w:r w:rsidR="00D86DB4" w:rsidRPr="00D86DB4">
        <w:rPr>
          <w:rFonts w:ascii="宋体" w:hAnsi="宋体" w:cs="宋体" w:hint="eastAsia"/>
          <w:sz w:val="24"/>
        </w:rPr>
        <w:t>组织学生申报</w:t>
      </w:r>
      <w:r w:rsidR="003F6319">
        <w:rPr>
          <w:rFonts w:ascii="宋体" w:hAnsi="宋体" w:cs="宋体" w:hint="eastAsia"/>
          <w:sz w:val="24"/>
        </w:rPr>
        <w:t>“国家大学生创新性试验计划”，通过创新创业训练计划的实施，促进了我院转变教育观念，改革人才培养模式，强化创新创业能力训练，培养适应创新型国家建设需要的创新创业型人才，2016年</w:t>
      </w:r>
      <w:r w:rsidR="00D86DB4" w:rsidRPr="003F6319">
        <w:rPr>
          <w:rFonts w:ascii="宋体" w:hAnsi="宋体" w:cs="宋体" w:hint="eastAsia"/>
          <w:sz w:val="24"/>
        </w:rPr>
        <w:t>获批湖北省大学生创新创业训练计划</w:t>
      </w:r>
      <w:r w:rsidR="00934C24" w:rsidRPr="003F6319">
        <w:rPr>
          <w:rFonts w:ascii="宋体" w:hAnsi="宋体" w:cs="宋体" w:hint="eastAsia"/>
          <w:sz w:val="24"/>
        </w:rPr>
        <w:t>6项</w:t>
      </w:r>
      <w:r w:rsidR="00240E7F">
        <w:rPr>
          <w:rFonts w:ascii="宋体" w:hAnsi="宋体" w:cs="宋体" w:hint="eastAsia"/>
          <w:sz w:val="24"/>
        </w:rPr>
        <w:t>。具体情况见表12</w:t>
      </w:r>
      <w:r w:rsidR="00D86DB4" w:rsidRPr="003F6319">
        <w:rPr>
          <w:rFonts w:ascii="宋体" w:hAnsi="宋体" w:cs="宋体" w:hint="eastAsia"/>
          <w:sz w:val="24"/>
        </w:rPr>
        <w:t>。</w:t>
      </w:r>
    </w:p>
    <w:p w:rsidR="00893EAF" w:rsidRPr="00893EAF" w:rsidRDefault="00893EAF" w:rsidP="00893EAF">
      <w:pPr>
        <w:spacing w:line="480" w:lineRule="auto"/>
        <w:ind w:firstLineChars="200" w:firstLine="420"/>
        <w:jc w:val="center"/>
        <w:rPr>
          <w:rFonts w:ascii="宋体" w:hAnsi="宋体" w:cs="宋体"/>
          <w:szCs w:val="21"/>
        </w:rPr>
      </w:pPr>
      <w:r>
        <w:rPr>
          <w:rFonts w:ascii="宋体" w:hAnsi="宋体" w:cs="宋体" w:hint="eastAsia"/>
          <w:szCs w:val="21"/>
        </w:rPr>
        <w:t>表1</w:t>
      </w:r>
      <w:r w:rsidR="00240E7F">
        <w:rPr>
          <w:rFonts w:ascii="宋体" w:hAnsi="宋体" w:cs="宋体" w:hint="eastAsia"/>
          <w:szCs w:val="21"/>
        </w:rPr>
        <w:t xml:space="preserve">2  </w:t>
      </w:r>
      <w:r w:rsidRPr="00893EAF">
        <w:rPr>
          <w:rFonts w:ascii="宋体" w:hAnsi="宋体" w:cs="宋体" w:hint="eastAsia"/>
          <w:szCs w:val="21"/>
        </w:rPr>
        <w:t>2015-2016</w:t>
      </w:r>
      <w:r w:rsidR="00B33E59">
        <w:rPr>
          <w:rFonts w:ascii="宋体" w:hAnsi="宋体" w:cs="宋体" w:hint="eastAsia"/>
          <w:szCs w:val="21"/>
        </w:rPr>
        <w:t>年</w:t>
      </w:r>
      <w:r w:rsidRPr="00893EAF">
        <w:rPr>
          <w:rFonts w:ascii="宋体" w:hAnsi="宋体" w:cs="宋体" w:hint="eastAsia"/>
          <w:szCs w:val="21"/>
        </w:rPr>
        <w:t>大学生创新创业人才培养人数</w:t>
      </w:r>
    </w:p>
    <w:tbl>
      <w:tblPr>
        <w:tblStyle w:val="a4"/>
        <w:tblW w:w="0" w:type="auto"/>
        <w:tblInd w:w="108" w:type="dxa"/>
        <w:tblLook w:val="04A0"/>
      </w:tblPr>
      <w:tblGrid>
        <w:gridCol w:w="2552"/>
        <w:gridCol w:w="3260"/>
        <w:gridCol w:w="2410"/>
      </w:tblGrid>
      <w:tr w:rsidR="00893EAF" w:rsidTr="005B0EBB">
        <w:tc>
          <w:tcPr>
            <w:tcW w:w="2552"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年度</w:t>
            </w:r>
          </w:p>
        </w:tc>
        <w:tc>
          <w:tcPr>
            <w:tcW w:w="3260"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参加培训总人数</w:t>
            </w:r>
          </w:p>
        </w:tc>
        <w:tc>
          <w:tcPr>
            <w:tcW w:w="2410"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结业人数</w:t>
            </w:r>
          </w:p>
        </w:tc>
      </w:tr>
      <w:tr w:rsidR="00893EAF" w:rsidTr="005B0EBB">
        <w:tc>
          <w:tcPr>
            <w:tcW w:w="2552"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2015</w:t>
            </w:r>
          </w:p>
        </w:tc>
        <w:tc>
          <w:tcPr>
            <w:tcW w:w="3260"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1330</w:t>
            </w:r>
          </w:p>
        </w:tc>
        <w:tc>
          <w:tcPr>
            <w:tcW w:w="2410"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1293</w:t>
            </w:r>
          </w:p>
        </w:tc>
      </w:tr>
      <w:tr w:rsidR="00893EAF" w:rsidTr="005B0EBB">
        <w:tc>
          <w:tcPr>
            <w:tcW w:w="2552"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2016</w:t>
            </w:r>
          </w:p>
        </w:tc>
        <w:tc>
          <w:tcPr>
            <w:tcW w:w="3260"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1414</w:t>
            </w:r>
          </w:p>
        </w:tc>
        <w:tc>
          <w:tcPr>
            <w:tcW w:w="2410" w:type="dxa"/>
          </w:tcPr>
          <w:p w:rsidR="00893EAF" w:rsidRPr="007D3737" w:rsidRDefault="00893EAF" w:rsidP="00893EAF">
            <w:pPr>
              <w:spacing w:line="400" w:lineRule="exact"/>
              <w:jc w:val="center"/>
              <w:rPr>
                <w:rFonts w:ascii="宋体" w:hAnsi="宋体"/>
                <w:szCs w:val="21"/>
              </w:rPr>
            </w:pPr>
            <w:r w:rsidRPr="007D3737">
              <w:rPr>
                <w:rFonts w:ascii="宋体" w:hAnsi="宋体" w:hint="eastAsia"/>
                <w:szCs w:val="21"/>
              </w:rPr>
              <w:t>1331</w:t>
            </w:r>
          </w:p>
        </w:tc>
      </w:tr>
    </w:tbl>
    <w:p w:rsidR="00E7130D" w:rsidRPr="007215BB" w:rsidRDefault="00E7130D" w:rsidP="000A6DA2">
      <w:pPr>
        <w:pStyle w:val="2"/>
        <w:rPr>
          <w:color w:val="000000"/>
        </w:rPr>
      </w:pPr>
      <w:bookmarkStart w:id="20" w:name="_Toc498076351"/>
      <w:r w:rsidRPr="007215BB">
        <w:rPr>
          <w:rFonts w:hint="eastAsia"/>
          <w:color w:val="000000"/>
        </w:rPr>
        <w:t>6</w:t>
      </w:r>
      <w:r w:rsidRPr="007215BB">
        <w:rPr>
          <w:rFonts w:hint="eastAsia"/>
          <w:color w:val="000000"/>
        </w:rPr>
        <w:t>．毕业论文（设计）</w:t>
      </w:r>
      <w:bookmarkEnd w:id="20"/>
    </w:p>
    <w:p w:rsidR="00E7130D" w:rsidRPr="007F5CD9" w:rsidRDefault="007F5CD9" w:rsidP="007D3737">
      <w:pPr>
        <w:spacing w:line="520" w:lineRule="exact"/>
        <w:ind w:firstLineChars="200" w:firstLine="480"/>
        <w:jc w:val="left"/>
        <w:rPr>
          <w:rFonts w:ascii="宋体" w:hAnsi="宋体"/>
          <w:sz w:val="24"/>
        </w:rPr>
      </w:pPr>
      <w:r w:rsidRPr="007F5CD9">
        <w:rPr>
          <w:rFonts w:ascii="宋体" w:hAnsi="宋体" w:hint="eastAsia"/>
          <w:sz w:val="24"/>
        </w:rPr>
        <w:t>2016年，学院对</w:t>
      </w:r>
      <w:r w:rsidRPr="007F5CD9">
        <w:rPr>
          <w:rFonts w:ascii="宋体" w:hAnsi="宋体" w:cs="宋体" w:hint="eastAsia"/>
          <w:sz w:val="24"/>
        </w:rPr>
        <w:t>本科</w:t>
      </w:r>
      <w:r w:rsidRPr="007F5CD9">
        <w:rPr>
          <w:rFonts w:ascii="宋体" w:hAnsi="宋体" w:cs="宋体" w:hint="eastAsia"/>
          <w:kern w:val="0"/>
          <w:sz w:val="24"/>
        </w:rPr>
        <w:t>毕业论文（设计）</w:t>
      </w:r>
      <w:r w:rsidRPr="007F5CD9">
        <w:rPr>
          <w:rFonts w:ascii="宋体" w:hAnsi="宋体" w:cs="宋体" w:hint="eastAsia"/>
          <w:sz w:val="24"/>
        </w:rPr>
        <w:t>实行了“两手抓”，即一手抓管理，一手抓改革。管理上，制定了</w:t>
      </w:r>
      <w:r w:rsidRPr="007F5CD9">
        <w:rPr>
          <w:rFonts w:ascii="宋体" w:hAnsi="宋体" w:cs="宋体" w:hint="eastAsia"/>
          <w:kern w:val="0"/>
          <w:sz w:val="24"/>
        </w:rPr>
        <w:t>毕业论文（设计）</w:t>
      </w:r>
      <w:r w:rsidRPr="007F5CD9">
        <w:rPr>
          <w:rFonts w:ascii="宋体" w:hAnsi="宋体" w:cs="宋体" w:hint="eastAsia"/>
          <w:sz w:val="24"/>
        </w:rPr>
        <w:t>实施细则和各环节的质量标准，并进行选题质量、指导过程和答辩评阅的“三段式”监控；改革上，主要是改变单一的论文模式，推动形式、内容和方法多样化的改革。允许学生用高质量的调研报告、科研成果、学科竞赛获奖、发明专利、模型设计与制作、学术论文等替代</w:t>
      </w:r>
      <w:r w:rsidRPr="007F5CD9">
        <w:rPr>
          <w:rFonts w:ascii="宋体" w:hAnsi="宋体" w:cs="宋体" w:hint="eastAsia"/>
          <w:kern w:val="0"/>
          <w:sz w:val="24"/>
        </w:rPr>
        <w:t>毕业论文（设计）</w:t>
      </w:r>
      <w:r w:rsidRPr="007F5CD9">
        <w:rPr>
          <w:rFonts w:ascii="宋体" w:hAnsi="宋体" w:cs="宋体" w:hint="eastAsia"/>
          <w:sz w:val="24"/>
        </w:rPr>
        <w:t>。</w:t>
      </w:r>
      <w:r w:rsidRPr="007F5CD9">
        <w:rPr>
          <w:rFonts w:ascii="宋体" w:hAnsi="宋体" w:cs="宋体" w:hint="eastAsia"/>
          <w:kern w:val="0"/>
          <w:sz w:val="24"/>
        </w:rPr>
        <w:t>毕业论文（设计）</w:t>
      </w:r>
      <w:r w:rsidRPr="007F5CD9">
        <w:rPr>
          <w:rFonts w:ascii="宋体" w:hAnsi="宋体" w:cs="宋体" w:hint="eastAsia"/>
          <w:sz w:val="24"/>
        </w:rPr>
        <w:t>多样化、实用性的替代改革，更好地适应了应用型人才培养的需求，提高了</w:t>
      </w:r>
      <w:r w:rsidRPr="007F5CD9">
        <w:rPr>
          <w:rFonts w:ascii="宋体" w:hAnsi="宋体" w:cs="宋体" w:hint="eastAsia"/>
          <w:kern w:val="0"/>
          <w:sz w:val="24"/>
        </w:rPr>
        <w:t>毕业论文（设计）</w:t>
      </w:r>
      <w:r w:rsidRPr="007F5CD9">
        <w:rPr>
          <w:rFonts w:ascii="宋体" w:hAnsi="宋体" w:cs="宋体" w:hint="eastAsia"/>
          <w:sz w:val="24"/>
        </w:rPr>
        <w:t>的实际效果。2016年教务处采用随机抽检毕业论文的方式，抽检89篇毕业论文进行CNKI查重，均达到了合格及以上要求，成功申报省优论文15篇。</w:t>
      </w:r>
    </w:p>
    <w:p w:rsidR="007E62C7" w:rsidRPr="007215BB" w:rsidRDefault="007E62C7" w:rsidP="00D951DB">
      <w:pPr>
        <w:pStyle w:val="1"/>
        <w:rPr>
          <w:color w:val="000000"/>
        </w:rPr>
      </w:pPr>
      <w:bookmarkStart w:id="21" w:name="_Toc498076352"/>
      <w:r w:rsidRPr="007215BB">
        <w:rPr>
          <w:rFonts w:hint="eastAsia"/>
          <w:color w:val="000000"/>
        </w:rPr>
        <w:t>四、质量保障体系</w:t>
      </w:r>
      <w:bookmarkEnd w:id="21"/>
    </w:p>
    <w:p w:rsidR="00062917" w:rsidRPr="007215BB" w:rsidRDefault="007A7301" w:rsidP="007D3737">
      <w:pPr>
        <w:spacing w:line="520" w:lineRule="exact"/>
        <w:ind w:firstLineChars="200" w:firstLine="480"/>
        <w:rPr>
          <w:rFonts w:ascii="宋体" w:hAnsi="宋体"/>
          <w:color w:val="000000"/>
          <w:sz w:val="24"/>
        </w:rPr>
      </w:pPr>
      <w:r>
        <w:rPr>
          <w:rFonts w:ascii="宋体" w:hAnsi="宋体" w:hint="eastAsia"/>
          <w:color w:val="000000"/>
          <w:sz w:val="24"/>
        </w:rPr>
        <w:t>学院根据我国高等教育发展现状，结合学院</w:t>
      </w:r>
      <w:r w:rsidR="000E695F" w:rsidRPr="007215BB">
        <w:rPr>
          <w:rFonts w:ascii="宋体" w:hAnsi="宋体" w:hint="eastAsia"/>
          <w:color w:val="000000"/>
          <w:sz w:val="24"/>
        </w:rPr>
        <w:t>实际，</w:t>
      </w:r>
      <w:r>
        <w:rPr>
          <w:rFonts w:ascii="宋体" w:hAnsi="宋体" w:hint="eastAsia"/>
          <w:color w:val="000000"/>
          <w:sz w:val="24"/>
        </w:rPr>
        <w:t>不断完善教学管理规章制度，形成了教学管理规章奖惩</w:t>
      </w:r>
      <w:r w:rsidR="000E695F" w:rsidRPr="007215BB">
        <w:rPr>
          <w:rFonts w:ascii="宋体" w:hAnsi="宋体" w:hint="eastAsia"/>
          <w:color w:val="000000"/>
          <w:sz w:val="24"/>
        </w:rPr>
        <w:t>体系。</w:t>
      </w:r>
      <w:r>
        <w:rPr>
          <w:rFonts w:ascii="宋体" w:hAnsi="宋体" w:hint="eastAsia"/>
          <w:color w:val="000000"/>
          <w:sz w:val="24"/>
        </w:rPr>
        <w:t>在教学管理实践中，做到了有章可循、有规可依，奖惩分明，维护了学院</w:t>
      </w:r>
      <w:r w:rsidR="000E695F" w:rsidRPr="007215BB">
        <w:rPr>
          <w:rFonts w:ascii="宋体" w:hAnsi="宋体" w:hint="eastAsia"/>
          <w:color w:val="000000"/>
          <w:sz w:val="24"/>
        </w:rPr>
        <w:t>教学秩序的稳定，促进了各项教学工作的开展。</w:t>
      </w:r>
      <w:r w:rsidR="00062917" w:rsidRPr="007215BB">
        <w:rPr>
          <w:rFonts w:ascii="宋体" w:hAnsi="宋体" w:hint="eastAsia"/>
          <w:color w:val="000000"/>
          <w:sz w:val="24"/>
        </w:rPr>
        <w:t>在教学管理中</w:t>
      </w:r>
      <w:r>
        <w:rPr>
          <w:rFonts w:ascii="宋体" w:hAnsi="宋体" w:hint="eastAsia"/>
          <w:color w:val="000000"/>
          <w:sz w:val="24"/>
        </w:rPr>
        <w:t>，重点实施过程管理与质量监控，加强教风学风建设，</w:t>
      </w:r>
      <w:r w:rsidR="001A3024">
        <w:rPr>
          <w:rFonts w:ascii="宋体" w:hAnsi="宋体" w:hint="eastAsia"/>
          <w:color w:val="000000"/>
          <w:sz w:val="24"/>
        </w:rPr>
        <w:t>取得了良好的成效。</w:t>
      </w:r>
    </w:p>
    <w:p w:rsidR="00FC7A17" w:rsidRPr="007215BB" w:rsidRDefault="005E5539" w:rsidP="0053431C">
      <w:pPr>
        <w:pStyle w:val="2"/>
        <w:rPr>
          <w:color w:val="000000"/>
        </w:rPr>
      </w:pPr>
      <w:bookmarkStart w:id="22" w:name="_Toc498076353"/>
      <w:r w:rsidRPr="007215BB">
        <w:rPr>
          <w:rFonts w:hint="eastAsia"/>
          <w:color w:val="000000"/>
        </w:rPr>
        <w:lastRenderedPageBreak/>
        <w:t>1</w:t>
      </w:r>
      <w:r w:rsidRPr="007215BB">
        <w:rPr>
          <w:rFonts w:hint="eastAsia"/>
          <w:color w:val="000000"/>
        </w:rPr>
        <w:t>．</w:t>
      </w:r>
      <w:r w:rsidR="00FC7A17" w:rsidRPr="007215BB">
        <w:rPr>
          <w:rFonts w:hint="eastAsia"/>
          <w:color w:val="000000"/>
        </w:rPr>
        <w:t>过程管理与质量监控</w:t>
      </w:r>
      <w:bookmarkEnd w:id="22"/>
    </w:p>
    <w:p w:rsidR="000B5025" w:rsidRPr="00D86DB4" w:rsidRDefault="00336CEA" w:rsidP="007D3737">
      <w:pPr>
        <w:pStyle w:val="ae"/>
        <w:spacing w:before="0" w:beforeAutospacing="0" w:after="0" w:afterAutospacing="0" w:line="520" w:lineRule="exact"/>
        <w:ind w:firstLine="482"/>
        <w:rPr>
          <w:color w:val="000000"/>
        </w:rPr>
      </w:pPr>
      <w:r w:rsidRPr="00D86DB4">
        <w:rPr>
          <w:rFonts w:hint="eastAsia"/>
          <w:color w:val="000000"/>
        </w:rPr>
        <w:t>（</w:t>
      </w:r>
      <w:r w:rsidR="000B5025" w:rsidRPr="00D86DB4">
        <w:rPr>
          <w:color w:val="000000"/>
        </w:rPr>
        <w:t>1</w:t>
      </w:r>
      <w:r w:rsidRPr="00D86DB4">
        <w:rPr>
          <w:rFonts w:hint="eastAsia"/>
          <w:color w:val="000000"/>
        </w:rPr>
        <w:t>）</w:t>
      </w:r>
      <w:r w:rsidR="00D11CA0" w:rsidRPr="00D86DB4">
        <w:rPr>
          <w:rFonts w:hint="eastAsia"/>
          <w:color w:val="000000"/>
        </w:rPr>
        <w:t>加强</w:t>
      </w:r>
      <w:r w:rsidR="000B5025" w:rsidRPr="00D86DB4">
        <w:rPr>
          <w:color w:val="000000"/>
        </w:rPr>
        <w:t>教学工作全</w:t>
      </w:r>
      <w:r w:rsidR="00D11CA0" w:rsidRPr="00D86DB4">
        <w:rPr>
          <w:rFonts w:hint="eastAsia"/>
          <w:color w:val="000000"/>
        </w:rPr>
        <w:t>过</w:t>
      </w:r>
      <w:r w:rsidR="00D11CA0" w:rsidRPr="00D86DB4">
        <w:rPr>
          <w:color w:val="000000"/>
        </w:rPr>
        <w:t>程</w:t>
      </w:r>
      <w:r w:rsidR="00D11CA0" w:rsidRPr="00D86DB4">
        <w:rPr>
          <w:rFonts w:hint="eastAsia"/>
          <w:color w:val="000000"/>
        </w:rPr>
        <w:t>管理</w:t>
      </w:r>
      <w:r w:rsidR="000B5025" w:rsidRPr="00D86DB4">
        <w:rPr>
          <w:color w:val="000000"/>
        </w:rPr>
        <w:t>。</w:t>
      </w:r>
      <w:r w:rsidR="00D11CA0" w:rsidRPr="00D86DB4">
        <w:rPr>
          <w:rFonts w:hint="eastAsia"/>
          <w:color w:val="000000"/>
        </w:rPr>
        <w:t>学院重视</w:t>
      </w:r>
      <w:r w:rsidR="000B5025" w:rsidRPr="00D86DB4">
        <w:rPr>
          <w:color w:val="000000"/>
        </w:rPr>
        <w:t>开学教学准备与教学秩序检查，</w:t>
      </w:r>
      <w:r w:rsidR="00D11CA0" w:rsidRPr="00D86DB4">
        <w:rPr>
          <w:rFonts w:hint="eastAsia"/>
          <w:color w:val="000000"/>
        </w:rPr>
        <w:t>坚持院领导开学第一周听课制。认真开展</w:t>
      </w:r>
      <w:r w:rsidR="000B5025" w:rsidRPr="00D86DB4">
        <w:rPr>
          <w:color w:val="000000"/>
        </w:rPr>
        <w:t>期中教学检查、毕业论文（设计）等专项检查</w:t>
      </w:r>
      <w:r w:rsidR="00D11CA0" w:rsidRPr="00D86DB4">
        <w:rPr>
          <w:rFonts w:hint="eastAsia"/>
          <w:color w:val="000000"/>
        </w:rPr>
        <w:t>工作</w:t>
      </w:r>
      <w:r w:rsidR="000B5025" w:rsidRPr="00D86DB4">
        <w:rPr>
          <w:color w:val="000000"/>
        </w:rPr>
        <w:t>，</w:t>
      </w:r>
      <w:r w:rsidR="00D11CA0" w:rsidRPr="00D86DB4">
        <w:rPr>
          <w:rFonts w:hint="eastAsia"/>
          <w:color w:val="000000"/>
        </w:rPr>
        <w:t>严格组织期末考试工作，</w:t>
      </w:r>
      <w:r w:rsidR="000B5025" w:rsidRPr="00D86DB4">
        <w:rPr>
          <w:color w:val="000000"/>
        </w:rPr>
        <w:t>将事前监控、过程监控、结果监控三者有机结合，做到点面结合，全程监控，不仅保证了教学工作的良好运行，而且保障了教学质量。</w:t>
      </w:r>
      <w:r w:rsidR="00D86DB4" w:rsidRPr="00D86DB4">
        <w:rPr>
          <w:rFonts w:hint="eastAsia"/>
          <w:color w:val="000000"/>
        </w:rPr>
        <w:t>此外，学院各部门还对教学工作实施联动管理，如教务处</w:t>
      </w:r>
      <w:r w:rsidR="00D86DB4" w:rsidRPr="00D86DB4">
        <w:rPr>
          <w:rFonts w:hint="eastAsia"/>
        </w:rPr>
        <w:t>与人事处联动实行了督导制与导师制相结合的青年教师考评机制；教务处与学工处联动实行了教风与学风的有机结合，完善学生教学信息员制度、院领导、教务处、系部及督导组成“四位一体”的周巡课制度</w:t>
      </w:r>
      <w:r w:rsidR="00D86DB4">
        <w:rPr>
          <w:rFonts w:hint="eastAsia"/>
        </w:rPr>
        <w:t>。</w:t>
      </w:r>
    </w:p>
    <w:p w:rsidR="00D11CA0" w:rsidRPr="00D86DB4" w:rsidRDefault="00DC1AD7" w:rsidP="007D3737">
      <w:pPr>
        <w:spacing w:line="520" w:lineRule="exact"/>
        <w:ind w:firstLine="482"/>
        <w:rPr>
          <w:rFonts w:ascii="宋体" w:hAnsi="宋体"/>
          <w:sz w:val="24"/>
        </w:rPr>
      </w:pPr>
      <w:r w:rsidRPr="00D86DB4">
        <w:rPr>
          <w:rFonts w:ascii="宋体" w:hAnsi="宋体" w:hint="eastAsia"/>
          <w:sz w:val="24"/>
        </w:rPr>
        <w:t>（</w:t>
      </w:r>
      <w:r w:rsidR="000B5025" w:rsidRPr="00D86DB4">
        <w:rPr>
          <w:rFonts w:ascii="宋体" w:hAnsi="宋体"/>
          <w:sz w:val="24"/>
        </w:rPr>
        <w:t>2</w:t>
      </w:r>
      <w:r w:rsidRPr="00D86DB4">
        <w:rPr>
          <w:rFonts w:ascii="宋体" w:hAnsi="宋体" w:hint="eastAsia"/>
          <w:sz w:val="24"/>
        </w:rPr>
        <w:t>）</w:t>
      </w:r>
      <w:r w:rsidR="00D11CA0" w:rsidRPr="00D86DB4">
        <w:rPr>
          <w:rFonts w:ascii="宋体" w:hAnsi="宋体" w:hint="eastAsia"/>
          <w:sz w:val="24"/>
        </w:rPr>
        <w:t>坚持</w:t>
      </w:r>
      <w:r w:rsidR="000B5025" w:rsidRPr="00D86DB4">
        <w:rPr>
          <w:rFonts w:ascii="宋体" w:hAnsi="宋体"/>
          <w:sz w:val="24"/>
        </w:rPr>
        <w:t>教学督导</w:t>
      </w:r>
      <w:r w:rsidR="00D11CA0" w:rsidRPr="00D86DB4">
        <w:rPr>
          <w:rFonts w:ascii="宋体" w:hAnsi="宋体" w:hint="eastAsia"/>
          <w:sz w:val="24"/>
        </w:rPr>
        <w:t>查课制</w:t>
      </w:r>
      <w:r w:rsidR="000B5025" w:rsidRPr="00D86DB4">
        <w:rPr>
          <w:rFonts w:ascii="宋体" w:hAnsi="宋体"/>
          <w:sz w:val="24"/>
        </w:rPr>
        <w:t>。围绕本年度学</w:t>
      </w:r>
      <w:r w:rsidR="00D11CA0" w:rsidRPr="00D86DB4">
        <w:rPr>
          <w:rFonts w:ascii="宋体" w:hAnsi="宋体" w:hint="eastAsia"/>
          <w:sz w:val="24"/>
        </w:rPr>
        <w:t>院</w:t>
      </w:r>
      <w:r w:rsidR="000B5025" w:rsidRPr="00D86DB4">
        <w:rPr>
          <w:rFonts w:ascii="宋体" w:hAnsi="宋体"/>
          <w:sz w:val="24"/>
        </w:rPr>
        <w:t>教学工作重点，组织督导专家开展常规教学督导和专项督导</w:t>
      </w:r>
      <w:r w:rsidR="00D11CA0" w:rsidRPr="00D86DB4">
        <w:rPr>
          <w:rFonts w:ascii="宋体" w:hAnsi="宋体" w:hint="eastAsia"/>
          <w:sz w:val="24"/>
        </w:rPr>
        <w:t>。</w:t>
      </w:r>
      <w:r w:rsidR="000B5025" w:rsidRPr="00D86DB4">
        <w:rPr>
          <w:rFonts w:ascii="宋体" w:hAnsi="宋体"/>
          <w:sz w:val="24"/>
        </w:rPr>
        <w:t>全年督导专家深入课堂听课达</w:t>
      </w:r>
      <w:r w:rsidR="00D86DB4" w:rsidRPr="00D86DB4">
        <w:rPr>
          <w:rFonts w:ascii="宋体" w:hAnsi="宋体" w:hint="eastAsia"/>
          <w:sz w:val="24"/>
        </w:rPr>
        <w:t>762</w:t>
      </w:r>
      <w:r w:rsidR="000B5025" w:rsidRPr="00D86DB4">
        <w:rPr>
          <w:rFonts w:ascii="宋体" w:hAnsi="宋体"/>
          <w:sz w:val="24"/>
        </w:rPr>
        <w:t>学时，完成了考试资料的全面检查，重点抽查了</w:t>
      </w:r>
      <w:r w:rsidR="00D86DB4" w:rsidRPr="00D86DB4">
        <w:rPr>
          <w:rFonts w:ascii="宋体" w:hAnsi="宋体" w:hint="eastAsia"/>
          <w:sz w:val="24"/>
        </w:rPr>
        <w:t>48</w:t>
      </w:r>
      <w:r w:rsidR="000B5025" w:rsidRPr="00D86DB4">
        <w:rPr>
          <w:rFonts w:ascii="宋体" w:hAnsi="宋体"/>
          <w:sz w:val="24"/>
        </w:rPr>
        <w:t>门课程的考试试卷</w:t>
      </w:r>
      <w:r w:rsidR="00D11CA0" w:rsidRPr="00D86DB4">
        <w:rPr>
          <w:rFonts w:ascii="宋体" w:hAnsi="宋体" w:hint="eastAsia"/>
          <w:sz w:val="24"/>
        </w:rPr>
        <w:t>。</w:t>
      </w:r>
    </w:p>
    <w:p w:rsidR="000B5025" w:rsidRPr="007215BB" w:rsidRDefault="0056778F" w:rsidP="007D3737">
      <w:pPr>
        <w:spacing w:line="520" w:lineRule="exact"/>
        <w:ind w:firstLine="482"/>
        <w:rPr>
          <w:rFonts w:ascii="宋体" w:hAnsi="宋体"/>
          <w:color w:val="000000"/>
          <w:sz w:val="24"/>
        </w:rPr>
      </w:pPr>
      <w:r w:rsidRPr="007215BB">
        <w:rPr>
          <w:rFonts w:ascii="宋体" w:hAnsi="宋体" w:hint="eastAsia"/>
          <w:color w:val="000000"/>
          <w:sz w:val="24"/>
        </w:rPr>
        <w:t>（</w:t>
      </w:r>
      <w:r w:rsidR="000B5025" w:rsidRPr="007215BB">
        <w:rPr>
          <w:rFonts w:ascii="宋体" w:hAnsi="宋体"/>
          <w:color w:val="000000"/>
          <w:sz w:val="24"/>
        </w:rPr>
        <w:t>3</w:t>
      </w:r>
      <w:r w:rsidRPr="007215BB">
        <w:rPr>
          <w:rFonts w:ascii="宋体" w:hAnsi="宋体" w:hint="eastAsia"/>
          <w:color w:val="000000"/>
          <w:sz w:val="24"/>
        </w:rPr>
        <w:t>）</w:t>
      </w:r>
      <w:r w:rsidR="00D11CA0">
        <w:rPr>
          <w:rFonts w:ascii="宋体" w:hAnsi="宋体" w:hint="eastAsia"/>
          <w:color w:val="000000"/>
          <w:sz w:val="24"/>
        </w:rPr>
        <w:t>科学开展</w:t>
      </w:r>
      <w:r w:rsidR="000B5025" w:rsidRPr="007215BB">
        <w:rPr>
          <w:rFonts w:ascii="宋体" w:hAnsi="宋体"/>
          <w:color w:val="000000"/>
          <w:sz w:val="24"/>
        </w:rPr>
        <w:t>学生</w:t>
      </w:r>
      <w:r w:rsidR="00D11CA0">
        <w:rPr>
          <w:rFonts w:ascii="宋体" w:hAnsi="宋体" w:hint="eastAsia"/>
          <w:color w:val="000000"/>
          <w:sz w:val="24"/>
        </w:rPr>
        <w:t>网</w:t>
      </w:r>
      <w:r w:rsidR="000B5025" w:rsidRPr="007215BB">
        <w:rPr>
          <w:rFonts w:ascii="宋体" w:hAnsi="宋体"/>
          <w:color w:val="000000"/>
          <w:sz w:val="24"/>
        </w:rPr>
        <w:t>上评教。</w:t>
      </w:r>
      <w:r w:rsidR="005A0C9A" w:rsidRPr="007215BB">
        <w:rPr>
          <w:rFonts w:ascii="宋体" w:hAnsi="宋体" w:hint="eastAsia"/>
          <w:color w:val="000000"/>
          <w:sz w:val="24"/>
        </w:rPr>
        <w:t>学</w:t>
      </w:r>
      <w:r w:rsidR="00D11CA0">
        <w:rPr>
          <w:rFonts w:ascii="宋体" w:hAnsi="宋体" w:hint="eastAsia"/>
          <w:color w:val="000000"/>
          <w:sz w:val="24"/>
        </w:rPr>
        <w:t>院</w:t>
      </w:r>
      <w:r w:rsidR="000B5025" w:rsidRPr="007215BB">
        <w:rPr>
          <w:rFonts w:ascii="宋体" w:hAnsi="宋体"/>
          <w:color w:val="000000"/>
          <w:sz w:val="24"/>
        </w:rPr>
        <w:t>以网上评教系统为平台，</w:t>
      </w:r>
      <w:r w:rsidR="000B5025" w:rsidRPr="007E1BC9">
        <w:rPr>
          <w:rFonts w:ascii="宋体" w:hAnsi="宋体"/>
          <w:color w:val="000000"/>
          <w:sz w:val="24"/>
        </w:rPr>
        <w:t>对</w:t>
      </w:r>
      <w:r w:rsidR="007E1BC9" w:rsidRPr="007E1BC9">
        <w:rPr>
          <w:rFonts w:ascii="宋体" w:hAnsi="宋体"/>
          <w:color w:val="000000"/>
          <w:sz w:val="24"/>
        </w:rPr>
        <w:t>2288</w:t>
      </w:r>
      <w:r w:rsidR="000B5025" w:rsidRPr="007E1BC9">
        <w:rPr>
          <w:rFonts w:ascii="宋体" w:hAnsi="宋体"/>
          <w:color w:val="000000"/>
          <w:sz w:val="24"/>
        </w:rPr>
        <w:t>门次课程</w:t>
      </w:r>
      <w:r w:rsidR="000B5025" w:rsidRPr="007215BB">
        <w:rPr>
          <w:rFonts w:ascii="宋体" w:hAnsi="宋体"/>
          <w:color w:val="000000"/>
          <w:sz w:val="24"/>
        </w:rPr>
        <w:t>进行了有效评估</w:t>
      </w:r>
      <w:r w:rsidR="00D11CA0">
        <w:rPr>
          <w:rFonts w:ascii="宋体" w:hAnsi="宋体" w:hint="eastAsia"/>
          <w:color w:val="000000"/>
          <w:sz w:val="24"/>
        </w:rPr>
        <w:t>，对评估效果不理想的课程，学院采取双向反馈的方式，分析其中的原因并进行切实整改</w:t>
      </w:r>
      <w:r w:rsidR="00CB72CB">
        <w:rPr>
          <w:rFonts w:ascii="宋体" w:hAnsi="宋体" w:hint="eastAsia"/>
          <w:color w:val="000000"/>
          <w:sz w:val="24"/>
        </w:rPr>
        <w:t>，对两次以上网上评价处于学院后20</w:t>
      </w:r>
      <w:r w:rsidR="00C06A2D">
        <w:rPr>
          <w:rFonts w:ascii="宋体" w:hAnsi="宋体" w:hint="eastAsia"/>
          <w:color w:val="000000"/>
          <w:sz w:val="24"/>
        </w:rPr>
        <w:t>%</w:t>
      </w:r>
      <w:r w:rsidR="00CB72CB">
        <w:rPr>
          <w:rFonts w:ascii="宋体" w:hAnsi="宋体" w:hint="eastAsia"/>
          <w:color w:val="000000"/>
          <w:sz w:val="24"/>
        </w:rPr>
        <w:t>的教师进行预警</w:t>
      </w:r>
      <w:r w:rsidR="00D5513E">
        <w:rPr>
          <w:rFonts w:ascii="宋体" w:hAnsi="宋体" w:hint="eastAsia"/>
          <w:color w:val="000000"/>
          <w:sz w:val="24"/>
        </w:rPr>
        <w:t>，对于网上评价前20</w:t>
      </w:r>
      <w:r w:rsidR="00C06A2D">
        <w:rPr>
          <w:rFonts w:ascii="宋体" w:hAnsi="宋体" w:hint="eastAsia"/>
          <w:color w:val="000000"/>
          <w:sz w:val="24"/>
        </w:rPr>
        <w:t>%</w:t>
      </w:r>
      <w:r w:rsidR="00D5513E">
        <w:rPr>
          <w:rFonts w:ascii="宋体" w:hAnsi="宋体" w:hint="eastAsia"/>
          <w:color w:val="000000"/>
          <w:sz w:val="24"/>
        </w:rPr>
        <w:t>的教师，在年终评优、职称评定等方面予以优先考虑</w:t>
      </w:r>
      <w:r w:rsidR="000B5025" w:rsidRPr="007215BB">
        <w:rPr>
          <w:rFonts w:ascii="宋体" w:hAnsi="宋体"/>
          <w:color w:val="000000"/>
          <w:sz w:val="24"/>
        </w:rPr>
        <w:t>。</w:t>
      </w:r>
    </w:p>
    <w:p w:rsidR="000B5025" w:rsidRPr="00733C09" w:rsidRDefault="003A5AD1" w:rsidP="007D3737">
      <w:pPr>
        <w:spacing w:line="520" w:lineRule="exact"/>
        <w:ind w:firstLine="482"/>
        <w:rPr>
          <w:rFonts w:ascii="宋体" w:hAnsi="宋体"/>
          <w:sz w:val="24"/>
        </w:rPr>
      </w:pPr>
      <w:r w:rsidRPr="00733C09">
        <w:rPr>
          <w:rFonts w:ascii="宋体" w:hAnsi="宋体" w:hint="eastAsia"/>
          <w:sz w:val="24"/>
        </w:rPr>
        <w:t>（</w:t>
      </w:r>
      <w:r w:rsidR="000B5025" w:rsidRPr="00733C09">
        <w:rPr>
          <w:rFonts w:ascii="宋体" w:hAnsi="宋体"/>
          <w:sz w:val="24"/>
        </w:rPr>
        <w:t>4</w:t>
      </w:r>
      <w:r w:rsidRPr="00733C09">
        <w:rPr>
          <w:rFonts w:ascii="宋体" w:hAnsi="宋体" w:hint="eastAsia"/>
          <w:sz w:val="24"/>
        </w:rPr>
        <w:t>）</w:t>
      </w:r>
      <w:r w:rsidR="00E74C78" w:rsidRPr="00733C09">
        <w:rPr>
          <w:rFonts w:ascii="宋体" w:hAnsi="宋体" w:hint="eastAsia"/>
          <w:sz w:val="24"/>
        </w:rPr>
        <w:t>重视</w:t>
      </w:r>
      <w:r w:rsidR="000B5025" w:rsidRPr="00733C09">
        <w:rPr>
          <w:rFonts w:ascii="宋体" w:hAnsi="宋体"/>
          <w:sz w:val="24"/>
        </w:rPr>
        <w:t>青年教师教学水平认证</w:t>
      </w:r>
      <w:r w:rsidR="00E74C78" w:rsidRPr="00733C09">
        <w:rPr>
          <w:rFonts w:ascii="宋体" w:hAnsi="宋体" w:hint="eastAsia"/>
          <w:sz w:val="24"/>
        </w:rPr>
        <w:t>工作</w:t>
      </w:r>
      <w:r w:rsidR="000B5025" w:rsidRPr="00733C09">
        <w:rPr>
          <w:rFonts w:ascii="宋体" w:hAnsi="宋体"/>
          <w:sz w:val="24"/>
        </w:rPr>
        <w:t>。</w:t>
      </w:r>
      <w:r w:rsidR="00733C09" w:rsidRPr="00733C09">
        <w:rPr>
          <w:rFonts w:ascii="宋体" w:hAnsi="宋体" w:hint="eastAsia"/>
          <w:sz w:val="24"/>
        </w:rPr>
        <w:t>2016年</w:t>
      </w:r>
      <w:r w:rsidR="00A41625">
        <w:rPr>
          <w:rFonts w:ascii="宋体" w:hAnsi="宋体" w:hint="eastAsia"/>
          <w:sz w:val="24"/>
        </w:rPr>
        <w:t>学院</w:t>
      </w:r>
      <w:r w:rsidR="00733C09" w:rsidRPr="00733C09">
        <w:rPr>
          <w:rFonts w:ascii="宋体" w:hAnsi="宋体" w:hint="eastAsia"/>
          <w:sz w:val="24"/>
        </w:rPr>
        <w:t>共组织</w:t>
      </w:r>
      <w:r w:rsidR="00850E80">
        <w:rPr>
          <w:rFonts w:ascii="宋体" w:hAnsi="宋体" w:hint="eastAsia"/>
          <w:sz w:val="24"/>
        </w:rPr>
        <w:t>对</w:t>
      </w:r>
      <w:r w:rsidR="00733C09" w:rsidRPr="00733C09">
        <w:rPr>
          <w:rFonts w:ascii="宋体" w:hAnsi="宋体" w:hint="eastAsia"/>
          <w:sz w:val="24"/>
        </w:rPr>
        <w:t>30</w:t>
      </w:r>
      <w:r w:rsidR="00E74C78" w:rsidRPr="00733C09">
        <w:rPr>
          <w:rFonts w:ascii="宋体" w:hAnsi="宋体" w:hint="eastAsia"/>
          <w:sz w:val="24"/>
        </w:rPr>
        <w:t>名</w:t>
      </w:r>
      <w:r w:rsidR="00850E80">
        <w:rPr>
          <w:rFonts w:ascii="宋体" w:hAnsi="宋体" w:hint="eastAsia"/>
          <w:sz w:val="24"/>
        </w:rPr>
        <w:t>青年</w:t>
      </w:r>
      <w:r w:rsidR="00E74C78" w:rsidRPr="00733C09">
        <w:rPr>
          <w:rFonts w:ascii="宋体" w:hAnsi="宋体" w:hint="eastAsia"/>
          <w:sz w:val="24"/>
        </w:rPr>
        <w:t>教师</w:t>
      </w:r>
      <w:r w:rsidR="00850E80">
        <w:rPr>
          <w:rFonts w:ascii="宋体" w:hAnsi="宋体" w:hint="eastAsia"/>
          <w:sz w:val="24"/>
        </w:rPr>
        <w:t>的教学</w:t>
      </w:r>
      <w:r w:rsidR="00733C09" w:rsidRPr="00733C09">
        <w:rPr>
          <w:rFonts w:ascii="宋体" w:hAnsi="宋体" w:hint="eastAsia"/>
          <w:sz w:val="24"/>
        </w:rPr>
        <w:t>水平</w:t>
      </w:r>
      <w:r w:rsidR="00850E80">
        <w:rPr>
          <w:rFonts w:ascii="宋体" w:hAnsi="宋体" w:hint="eastAsia"/>
          <w:sz w:val="24"/>
        </w:rPr>
        <w:t>进行了</w:t>
      </w:r>
      <w:r w:rsidR="000B5025" w:rsidRPr="00733C09">
        <w:rPr>
          <w:rFonts w:ascii="宋体" w:hAnsi="宋体"/>
          <w:sz w:val="24"/>
        </w:rPr>
        <w:t>认证，推动了青年教师持续改进教学，提高</w:t>
      </w:r>
      <w:r w:rsidR="00E74C78" w:rsidRPr="00733C09">
        <w:rPr>
          <w:rFonts w:ascii="宋体" w:hAnsi="宋体" w:hint="eastAsia"/>
          <w:sz w:val="24"/>
        </w:rPr>
        <w:t>了</w:t>
      </w:r>
      <w:r w:rsidR="000B5025" w:rsidRPr="00733C09">
        <w:rPr>
          <w:rFonts w:ascii="宋体" w:hAnsi="宋体"/>
          <w:sz w:val="24"/>
        </w:rPr>
        <w:t>课堂教学质量。</w:t>
      </w:r>
    </w:p>
    <w:p w:rsidR="00FC7A17" w:rsidRPr="007215BB" w:rsidRDefault="005E5539" w:rsidP="0053431C">
      <w:pPr>
        <w:pStyle w:val="2"/>
        <w:rPr>
          <w:color w:val="000000"/>
        </w:rPr>
      </w:pPr>
      <w:bookmarkStart w:id="23" w:name="_Toc498076354"/>
      <w:r w:rsidRPr="007215BB">
        <w:rPr>
          <w:rFonts w:hint="eastAsia"/>
          <w:color w:val="000000"/>
        </w:rPr>
        <w:t>2</w:t>
      </w:r>
      <w:r w:rsidRPr="007215BB">
        <w:rPr>
          <w:rFonts w:hint="eastAsia"/>
          <w:color w:val="000000"/>
        </w:rPr>
        <w:t>．</w:t>
      </w:r>
      <w:r w:rsidR="00614080" w:rsidRPr="007215BB">
        <w:rPr>
          <w:rFonts w:hint="eastAsia"/>
          <w:color w:val="000000"/>
        </w:rPr>
        <w:t>教风</w:t>
      </w:r>
      <w:r w:rsidR="00FC7A17" w:rsidRPr="007215BB">
        <w:rPr>
          <w:rFonts w:hint="eastAsia"/>
          <w:color w:val="000000"/>
        </w:rPr>
        <w:t>学风建设</w:t>
      </w:r>
      <w:bookmarkEnd w:id="23"/>
    </w:p>
    <w:p w:rsidR="00AE696C" w:rsidRPr="00A41625" w:rsidRDefault="007412B5" w:rsidP="007D3737">
      <w:pPr>
        <w:spacing w:line="520" w:lineRule="exact"/>
        <w:ind w:firstLine="480"/>
        <w:rPr>
          <w:rFonts w:asciiTheme="minorEastAsia" w:eastAsiaTheme="minorEastAsia" w:hAnsiTheme="minorEastAsia"/>
          <w:color w:val="000000"/>
          <w:sz w:val="24"/>
        </w:rPr>
      </w:pPr>
      <w:r w:rsidRPr="00A41625">
        <w:rPr>
          <w:rFonts w:asciiTheme="minorEastAsia" w:eastAsiaTheme="minorEastAsia" w:hAnsiTheme="minorEastAsia" w:hint="eastAsia"/>
          <w:color w:val="000000"/>
          <w:sz w:val="24"/>
        </w:rPr>
        <w:t>为了促进学院教风学风建设，学院</w:t>
      </w:r>
      <w:r w:rsidR="00A41625" w:rsidRPr="00A41625">
        <w:rPr>
          <w:rFonts w:asciiTheme="minorEastAsia" w:eastAsiaTheme="minorEastAsia" w:hAnsiTheme="minorEastAsia" w:hint="eastAsia"/>
          <w:color w:val="000000"/>
          <w:sz w:val="24"/>
        </w:rPr>
        <w:t>主要通过开展</w:t>
      </w:r>
      <w:r w:rsidR="00A41625">
        <w:rPr>
          <w:rFonts w:asciiTheme="minorEastAsia" w:eastAsiaTheme="minorEastAsia" w:hAnsiTheme="minorEastAsia" w:hint="eastAsia"/>
          <w:color w:val="000000"/>
          <w:sz w:val="24"/>
        </w:rPr>
        <w:t>教师队伍的师德师风建设、严格</w:t>
      </w:r>
      <w:r w:rsidR="00AE696C" w:rsidRPr="00A41625">
        <w:rPr>
          <w:rFonts w:asciiTheme="minorEastAsia" w:eastAsiaTheme="minorEastAsia" w:hAnsiTheme="minorEastAsia" w:hint="eastAsia"/>
          <w:color w:val="000000"/>
          <w:sz w:val="24"/>
        </w:rPr>
        <w:t>教学过程管理</w:t>
      </w:r>
      <w:r w:rsidR="00A41625" w:rsidRPr="00A41625">
        <w:rPr>
          <w:rFonts w:asciiTheme="minorEastAsia" w:eastAsiaTheme="minorEastAsia" w:hAnsiTheme="minorEastAsia" w:hint="eastAsia"/>
          <w:color w:val="000000"/>
          <w:sz w:val="24"/>
        </w:rPr>
        <w:t>、</w:t>
      </w:r>
      <w:r w:rsidR="00AE696C" w:rsidRPr="00A41625">
        <w:rPr>
          <w:rFonts w:asciiTheme="minorEastAsia" w:eastAsiaTheme="minorEastAsia" w:hAnsiTheme="minorEastAsia" w:hint="eastAsia"/>
          <w:color w:val="000000"/>
          <w:sz w:val="24"/>
        </w:rPr>
        <w:t>出台</w:t>
      </w:r>
      <w:r w:rsidR="00A41625" w:rsidRPr="00A41625">
        <w:rPr>
          <w:rFonts w:asciiTheme="minorEastAsia" w:eastAsiaTheme="minorEastAsia" w:hAnsiTheme="minorEastAsia" w:hint="eastAsia"/>
          <w:color w:val="000000"/>
          <w:sz w:val="24"/>
        </w:rPr>
        <w:t>相关</w:t>
      </w:r>
      <w:r w:rsidR="00AE696C" w:rsidRPr="00A41625">
        <w:rPr>
          <w:rFonts w:asciiTheme="minorEastAsia" w:eastAsiaTheme="minorEastAsia" w:hAnsiTheme="minorEastAsia" w:hint="eastAsia"/>
          <w:color w:val="000000"/>
          <w:sz w:val="24"/>
        </w:rPr>
        <w:t>教学奖励措施</w:t>
      </w:r>
      <w:r w:rsidR="00A41625" w:rsidRPr="00A41625">
        <w:rPr>
          <w:rFonts w:asciiTheme="minorEastAsia" w:eastAsiaTheme="minorEastAsia" w:hAnsiTheme="minorEastAsia" w:hint="eastAsia"/>
          <w:color w:val="000000"/>
          <w:sz w:val="24"/>
        </w:rPr>
        <w:t>、加强学风建设等方面来开展工作。</w:t>
      </w:r>
    </w:p>
    <w:p w:rsidR="00AE696C" w:rsidRPr="003243FF" w:rsidRDefault="00AE696C" w:rsidP="00AE696C">
      <w:pPr>
        <w:spacing w:line="520" w:lineRule="exact"/>
        <w:ind w:firstLineChars="200" w:firstLine="480"/>
        <w:rPr>
          <w:rFonts w:ascii="宋体" w:hAnsi="宋体"/>
          <w:color w:val="000000"/>
          <w:sz w:val="24"/>
        </w:rPr>
      </w:pPr>
      <w:r w:rsidRPr="00A41625">
        <w:rPr>
          <w:rFonts w:asciiTheme="minorEastAsia" w:eastAsiaTheme="minorEastAsia" w:hAnsiTheme="minorEastAsia" w:hint="eastAsia"/>
          <w:color w:val="000000"/>
          <w:sz w:val="24"/>
        </w:rPr>
        <w:t>（1）</w:t>
      </w:r>
      <w:r w:rsidR="007C57FA">
        <w:rPr>
          <w:rFonts w:asciiTheme="minorEastAsia" w:eastAsiaTheme="minorEastAsia" w:hAnsiTheme="minorEastAsia" w:hint="eastAsia"/>
          <w:color w:val="000000"/>
          <w:sz w:val="24"/>
        </w:rPr>
        <w:t>加强</w:t>
      </w:r>
      <w:r w:rsidR="003243FF" w:rsidRPr="00A41625">
        <w:rPr>
          <w:rFonts w:asciiTheme="minorEastAsia" w:eastAsiaTheme="minorEastAsia" w:hAnsiTheme="minorEastAsia" w:hint="eastAsia"/>
          <w:color w:val="000000"/>
          <w:sz w:val="24"/>
        </w:rPr>
        <w:t>师德</w:t>
      </w:r>
      <w:r w:rsidR="00543B68" w:rsidRPr="00A41625">
        <w:rPr>
          <w:rFonts w:asciiTheme="minorEastAsia" w:eastAsiaTheme="minorEastAsia" w:hAnsiTheme="minorEastAsia" w:hint="eastAsia"/>
          <w:color w:val="000000"/>
          <w:sz w:val="24"/>
        </w:rPr>
        <w:t>师风</w:t>
      </w:r>
      <w:r w:rsidR="007C57FA">
        <w:rPr>
          <w:rFonts w:asciiTheme="minorEastAsia" w:eastAsiaTheme="minorEastAsia" w:hAnsiTheme="minorEastAsia" w:hint="eastAsia"/>
          <w:color w:val="000000"/>
          <w:sz w:val="24"/>
        </w:rPr>
        <w:t>建设</w:t>
      </w:r>
      <w:r w:rsidR="00A41625" w:rsidRPr="00A41625">
        <w:rPr>
          <w:rFonts w:asciiTheme="minorEastAsia" w:eastAsiaTheme="minorEastAsia" w:hAnsiTheme="minorEastAsia" w:hint="eastAsia"/>
          <w:color w:val="000000"/>
          <w:sz w:val="24"/>
        </w:rPr>
        <w:t>。学院开展了多种形式的师德</w:t>
      </w:r>
      <w:r w:rsidR="00543B68" w:rsidRPr="00A41625">
        <w:rPr>
          <w:rFonts w:asciiTheme="minorEastAsia" w:eastAsiaTheme="minorEastAsia" w:hAnsiTheme="minorEastAsia" w:hint="eastAsia"/>
          <w:color w:val="000000"/>
          <w:sz w:val="24"/>
        </w:rPr>
        <w:t>师风</w:t>
      </w:r>
      <w:r w:rsidR="00A41625" w:rsidRPr="00A41625">
        <w:rPr>
          <w:rFonts w:asciiTheme="minorEastAsia" w:eastAsiaTheme="minorEastAsia" w:hAnsiTheme="minorEastAsia" w:hint="eastAsia"/>
          <w:color w:val="000000"/>
          <w:sz w:val="24"/>
        </w:rPr>
        <w:t>教育活动。第一，</w:t>
      </w:r>
      <w:r w:rsidR="003243FF" w:rsidRPr="00A41625">
        <w:rPr>
          <w:rFonts w:asciiTheme="minorEastAsia" w:eastAsiaTheme="minorEastAsia" w:hAnsiTheme="minorEastAsia" w:hint="eastAsia"/>
          <w:sz w:val="24"/>
        </w:rPr>
        <w:t>全院动员参与师德建设。积极组织参加湖北省教育厅、湖北省总工会联合举办的师德标兵评选活动，推荐基础课部姬秀老师申报湖北省师德先进个人荣誉称号。</w:t>
      </w:r>
      <w:r w:rsidR="003243FF" w:rsidRPr="00A41625">
        <w:rPr>
          <w:rFonts w:asciiTheme="minorEastAsia" w:eastAsiaTheme="minorEastAsia" w:hAnsiTheme="minorEastAsia" w:hint="eastAsia"/>
          <w:sz w:val="24"/>
        </w:rPr>
        <w:lastRenderedPageBreak/>
        <w:t>通过活动的开展，使全院教职工对师德建设重要性的认识有了进一步提高，以德从教思想有了进一步提升。</w:t>
      </w:r>
      <w:r w:rsidR="00A41625" w:rsidRPr="00A41625">
        <w:rPr>
          <w:rFonts w:asciiTheme="minorEastAsia" w:eastAsiaTheme="minorEastAsia" w:hAnsiTheme="minorEastAsia" w:hint="eastAsia"/>
          <w:sz w:val="24"/>
        </w:rPr>
        <w:t>第二，</w:t>
      </w:r>
      <w:r w:rsidR="003243FF" w:rsidRPr="00A41625">
        <w:rPr>
          <w:rFonts w:asciiTheme="minorEastAsia" w:eastAsiaTheme="minorEastAsia" w:hAnsiTheme="minorEastAsia" w:hint="eastAsia"/>
          <w:sz w:val="24"/>
        </w:rPr>
        <w:t>宣传典型带动师德建设。学院工会于4月份启动了学院师德标兵及师德先进个人的评选工作，经过近一个月的评选，最终评选出1人荣获师德标兵、4人荣获师德先进个人。为营造师德建设的舆论氛围，及时将评选出来的师德标兵和师德先进个人先进事迹材料上传工会网站，号召全校教职工向先进学习，以先进为榜样，立足本职，建功立业。</w:t>
      </w:r>
      <w:r w:rsidR="00A41625" w:rsidRPr="00A41625">
        <w:rPr>
          <w:rFonts w:asciiTheme="minorEastAsia" w:eastAsiaTheme="minorEastAsia" w:hAnsiTheme="minorEastAsia" w:hint="eastAsia"/>
          <w:sz w:val="24"/>
        </w:rPr>
        <w:t>第三，</w:t>
      </w:r>
      <w:r w:rsidR="003243FF" w:rsidRPr="00A41625">
        <w:rPr>
          <w:rFonts w:asciiTheme="minorEastAsia" w:eastAsiaTheme="minorEastAsia" w:hAnsiTheme="minorEastAsia" w:hint="eastAsia"/>
          <w:sz w:val="24"/>
        </w:rPr>
        <w:t>征文活动探索师德建设。以征文活动为平台，进一步探索师德建设的方式方法。参加长江大学组织的“智慧女性•书香家庭”读书活动和“家风家教、教书育人”好案例征集活动，取得优异成绩，共有6位教师分获不同奖项。参赛教师用文字记录日常工作的平实经历和点滴感受，充分展示了我院教职工爱党爱岗、潜心育人、无私奉献、昂扬向上的精神风貌和道德情操。</w:t>
      </w:r>
      <w:r w:rsidR="00A41625" w:rsidRPr="00A41625">
        <w:rPr>
          <w:rFonts w:asciiTheme="minorEastAsia" w:eastAsiaTheme="minorEastAsia" w:hAnsiTheme="minorEastAsia" w:hint="eastAsia"/>
          <w:sz w:val="24"/>
        </w:rPr>
        <w:t>第四，</w:t>
      </w:r>
      <w:r w:rsidR="003243FF" w:rsidRPr="00A41625">
        <w:rPr>
          <w:rFonts w:asciiTheme="minorEastAsia" w:eastAsiaTheme="minorEastAsia" w:hAnsiTheme="minorEastAsia" w:hint="eastAsia"/>
          <w:sz w:val="24"/>
        </w:rPr>
        <w:t>主题报告会强化师德建设。5月4日，工会邀请湖北省师德先进个人、长江大学化学与环境工程学院大学化学教学部主任易洪潮教授，作了题为“无悔的选择 不懈的追求”的主题报告，让教职工更深刻的体会到为人师表的责任与担当。</w:t>
      </w:r>
    </w:p>
    <w:p w:rsidR="00AE696C" w:rsidRPr="00AE696C" w:rsidRDefault="00AE696C" w:rsidP="00AE696C">
      <w:pPr>
        <w:spacing w:line="520" w:lineRule="exact"/>
        <w:ind w:firstLineChars="200" w:firstLine="480"/>
        <w:rPr>
          <w:rFonts w:ascii="宋体" w:hAnsi="宋体"/>
          <w:sz w:val="24"/>
        </w:rPr>
      </w:pPr>
      <w:r>
        <w:rPr>
          <w:rFonts w:ascii="宋体" w:hAnsi="宋体" w:hint="eastAsia"/>
          <w:color w:val="000000"/>
          <w:sz w:val="24"/>
        </w:rPr>
        <w:t>（2）</w:t>
      </w:r>
      <w:r w:rsidR="00A41625">
        <w:rPr>
          <w:rFonts w:ascii="宋体" w:hAnsi="宋体" w:hint="eastAsia"/>
          <w:color w:val="000000"/>
          <w:sz w:val="24"/>
        </w:rPr>
        <w:t>严格</w:t>
      </w:r>
      <w:r>
        <w:rPr>
          <w:rFonts w:ascii="宋体" w:hAnsi="宋体" w:hint="eastAsia"/>
          <w:color w:val="000000"/>
          <w:sz w:val="24"/>
        </w:rPr>
        <w:t>教学过程管理。</w:t>
      </w:r>
      <w:r w:rsidRPr="00733C09">
        <w:rPr>
          <w:rFonts w:ascii="宋体" w:hAnsi="宋体"/>
          <w:sz w:val="24"/>
        </w:rPr>
        <w:t>严肃处理教学事故。根据</w:t>
      </w:r>
      <w:r w:rsidRPr="00733C09">
        <w:rPr>
          <w:rFonts w:ascii="宋体" w:hAnsi="宋体" w:hint="eastAsia"/>
          <w:sz w:val="24"/>
        </w:rPr>
        <w:t>《长江大学文理学院教师教学差错与教学事故认定及处理管理办法》规定</w:t>
      </w:r>
      <w:r w:rsidRPr="00733C09">
        <w:rPr>
          <w:rFonts w:ascii="宋体" w:hAnsi="宋体"/>
          <w:sz w:val="24"/>
        </w:rPr>
        <w:t>，</w:t>
      </w:r>
      <w:r w:rsidRPr="00733C09">
        <w:rPr>
          <w:rFonts w:ascii="宋体" w:hAnsi="宋体" w:hint="eastAsia"/>
          <w:sz w:val="24"/>
        </w:rPr>
        <w:t>2016</w:t>
      </w:r>
      <w:r w:rsidRPr="00733C09">
        <w:rPr>
          <w:rFonts w:ascii="宋体" w:hAnsi="宋体"/>
          <w:sz w:val="24"/>
        </w:rPr>
        <w:t>年度</w:t>
      </w:r>
      <w:r w:rsidRPr="00733C09">
        <w:rPr>
          <w:rFonts w:ascii="宋体" w:hAnsi="宋体" w:hint="eastAsia"/>
          <w:sz w:val="24"/>
        </w:rPr>
        <w:t>共处理</w:t>
      </w:r>
      <w:r w:rsidRPr="00733C09">
        <w:rPr>
          <w:rFonts w:ascii="宋体" w:hAnsi="宋体"/>
          <w:sz w:val="24"/>
        </w:rPr>
        <w:t>二级教学事故</w:t>
      </w:r>
      <w:r w:rsidRPr="00733C09">
        <w:rPr>
          <w:rFonts w:ascii="宋体" w:hAnsi="宋体" w:hint="eastAsia"/>
          <w:sz w:val="24"/>
        </w:rPr>
        <w:t>1</w:t>
      </w:r>
      <w:r w:rsidRPr="00733C09">
        <w:rPr>
          <w:rFonts w:ascii="宋体" w:hAnsi="宋体"/>
          <w:sz w:val="24"/>
        </w:rPr>
        <w:t>例、三级教学事故</w:t>
      </w:r>
      <w:r w:rsidRPr="00733C09">
        <w:rPr>
          <w:rFonts w:ascii="宋体" w:hAnsi="宋体" w:hint="eastAsia"/>
          <w:sz w:val="24"/>
        </w:rPr>
        <w:t>1</w:t>
      </w:r>
      <w:r w:rsidRPr="00733C09">
        <w:rPr>
          <w:rFonts w:ascii="宋体" w:hAnsi="宋体"/>
          <w:sz w:val="24"/>
        </w:rPr>
        <w:t>例，确保</w:t>
      </w:r>
      <w:r w:rsidRPr="00733C09">
        <w:rPr>
          <w:rFonts w:ascii="宋体" w:hAnsi="宋体" w:hint="eastAsia"/>
          <w:sz w:val="24"/>
        </w:rPr>
        <w:t>了</w:t>
      </w:r>
      <w:r w:rsidRPr="00733C09">
        <w:rPr>
          <w:rFonts w:ascii="宋体" w:hAnsi="宋体"/>
          <w:sz w:val="24"/>
        </w:rPr>
        <w:t>正常</w:t>
      </w:r>
      <w:r w:rsidRPr="00733C09">
        <w:rPr>
          <w:rFonts w:ascii="宋体" w:hAnsi="宋体" w:hint="eastAsia"/>
          <w:sz w:val="24"/>
        </w:rPr>
        <w:t>的</w:t>
      </w:r>
      <w:r w:rsidRPr="00733C09">
        <w:rPr>
          <w:rFonts w:ascii="宋体" w:hAnsi="宋体"/>
          <w:sz w:val="24"/>
        </w:rPr>
        <w:t>教学秩序。</w:t>
      </w:r>
      <w:r w:rsidRPr="0081540C">
        <w:rPr>
          <w:rFonts w:ascii="宋体" w:hAnsi="宋体"/>
          <w:sz w:val="24"/>
        </w:rPr>
        <w:t>严格学籍管理。按照</w:t>
      </w:r>
      <w:r w:rsidRPr="0081540C">
        <w:rPr>
          <w:rFonts w:ascii="宋体" w:hAnsi="宋体" w:hint="eastAsia"/>
          <w:sz w:val="24"/>
        </w:rPr>
        <w:t>《长江大学文理学院普通本专科学生学籍管理规定》规定</w:t>
      </w:r>
      <w:r w:rsidRPr="0081540C">
        <w:rPr>
          <w:rFonts w:ascii="宋体" w:hAnsi="宋体"/>
          <w:sz w:val="24"/>
        </w:rPr>
        <w:t>，认真做好学生学籍清理工作，201</w:t>
      </w:r>
      <w:r w:rsidRPr="0081540C">
        <w:rPr>
          <w:rFonts w:ascii="宋体" w:hAnsi="宋体" w:hint="eastAsia"/>
          <w:sz w:val="24"/>
        </w:rPr>
        <w:t>6</w:t>
      </w:r>
      <w:r w:rsidRPr="0081540C">
        <w:rPr>
          <w:rFonts w:ascii="宋体" w:hAnsi="宋体"/>
          <w:sz w:val="24"/>
        </w:rPr>
        <w:t>年学籍处理</w:t>
      </w:r>
      <w:r w:rsidRPr="0081540C">
        <w:rPr>
          <w:rFonts w:ascii="宋体" w:hAnsi="宋体" w:hint="eastAsia"/>
          <w:sz w:val="24"/>
        </w:rPr>
        <w:t>47</w:t>
      </w:r>
      <w:r w:rsidRPr="0081540C">
        <w:rPr>
          <w:rFonts w:ascii="宋体" w:hAnsi="宋体"/>
          <w:sz w:val="24"/>
        </w:rPr>
        <w:t>人，其中，跟班试读</w:t>
      </w:r>
      <w:r w:rsidRPr="0081540C">
        <w:rPr>
          <w:rFonts w:ascii="宋体" w:hAnsi="宋体" w:hint="eastAsia"/>
          <w:sz w:val="24"/>
        </w:rPr>
        <w:t>43</w:t>
      </w:r>
      <w:r w:rsidRPr="0081540C">
        <w:rPr>
          <w:rFonts w:ascii="宋体" w:hAnsi="宋体"/>
          <w:sz w:val="24"/>
        </w:rPr>
        <w:t>人，留级</w:t>
      </w:r>
      <w:r w:rsidRPr="0081540C">
        <w:rPr>
          <w:rFonts w:ascii="宋体" w:hAnsi="宋体" w:hint="eastAsia"/>
          <w:sz w:val="24"/>
        </w:rPr>
        <w:t>处理4</w:t>
      </w:r>
      <w:r w:rsidRPr="0081540C">
        <w:rPr>
          <w:rFonts w:ascii="宋体" w:hAnsi="宋体"/>
          <w:sz w:val="24"/>
        </w:rPr>
        <w:t>人</w:t>
      </w:r>
      <w:r w:rsidR="00D32C9E">
        <w:rPr>
          <w:rFonts w:ascii="宋体" w:hAnsi="宋体" w:hint="eastAsia"/>
          <w:sz w:val="24"/>
        </w:rPr>
        <w:t>，退学处理6人。</w:t>
      </w:r>
    </w:p>
    <w:p w:rsidR="00733C09" w:rsidRPr="007D3737" w:rsidRDefault="003F1168" w:rsidP="00AE696C">
      <w:pPr>
        <w:spacing w:line="520" w:lineRule="exact"/>
        <w:ind w:firstLineChars="200" w:firstLine="480"/>
        <w:rPr>
          <w:rFonts w:ascii="宋体" w:hAnsi="宋体"/>
          <w:color w:val="000000"/>
          <w:sz w:val="24"/>
        </w:rPr>
      </w:pPr>
      <w:r w:rsidRPr="00733C09">
        <w:rPr>
          <w:rFonts w:ascii="宋体" w:hAnsi="宋体" w:hint="eastAsia"/>
          <w:color w:val="000000"/>
          <w:sz w:val="24"/>
        </w:rPr>
        <w:t>（</w:t>
      </w:r>
      <w:r w:rsidR="00AE696C">
        <w:rPr>
          <w:rFonts w:ascii="宋体" w:hAnsi="宋体" w:hint="eastAsia"/>
          <w:color w:val="000000"/>
          <w:sz w:val="24"/>
        </w:rPr>
        <w:t>3</w:t>
      </w:r>
      <w:r w:rsidRPr="00733C09">
        <w:rPr>
          <w:rFonts w:ascii="宋体" w:hAnsi="宋体" w:hint="eastAsia"/>
          <w:color w:val="000000"/>
          <w:sz w:val="24"/>
        </w:rPr>
        <w:t>）</w:t>
      </w:r>
      <w:r w:rsidR="00733C09" w:rsidRPr="00733C09">
        <w:rPr>
          <w:rFonts w:ascii="宋体" w:hAnsi="宋体" w:hint="eastAsia"/>
          <w:color w:val="000000"/>
          <w:sz w:val="24"/>
        </w:rPr>
        <w:t>制定教学奖励办法。</w:t>
      </w:r>
      <w:r w:rsidR="00733C09" w:rsidRPr="00733C09">
        <w:rPr>
          <w:rFonts w:ascii="宋体" w:hAnsi="宋体" w:cs="宋体" w:hint="eastAsia"/>
          <w:sz w:val="24"/>
        </w:rPr>
        <w:t>为了充分调动教师和教学管理人员的积极性，制订了《</w:t>
      </w:r>
      <w:r w:rsidR="00733C09" w:rsidRPr="00733C09">
        <w:rPr>
          <w:rFonts w:ascii="宋体" w:hAnsi="宋体" w:cs="宋体" w:hint="eastAsia"/>
          <w:sz w:val="24"/>
          <w:lang w:val="zh-CN"/>
        </w:rPr>
        <w:t>长江大学文理学院教学奖励实施办法</w:t>
      </w:r>
      <w:r w:rsidR="00733C09" w:rsidRPr="00733C09">
        <w:rPr>
          <w:rFonts w:ascii="宋体" w:hAnsi="宋体" w:cs="宋体" w:hint="eastAsia"/>
          <w:sz w:val="24"/>
        </w:rPr>
        <w:t>》，该办法中设置了青年教师讲课比赛优胜奖、教学质量优秀奖、教学成果优秀奖、教学管理优秀奖等四个奖项。其中，青年教师讲课比赛严格按照省工会组织的湖北省青年教师讲课比赛的要求进行，</w:t>
      </w:r>
      <w:r w:rsidR="00733C09">
        <w:rPr>
          <w:rFonts w:ascii="宋体" w:hAnsi="宋体" w:cs="宋体" w:hint="eastAsia"/>
          <w:sz w:val="24"/>
        </w:rPr>
        <w:t>为青年教师参加省级以上教学比武</w:t>
      </w:r>
      <w:r w:rsidR="00733C09" w:rsidRPr="00733C09">
        <w:rPr>
          <w:rFonts w:ascii="宋体" w:hAnsi="宋体" w:cs="宋体" w:hint="eastAsia"/>
          <w:sz w:val="24"/>
        </w:rPr>
        <w:t>积累经验。</w:t>
      </w:r>
    </w:p>
    <w:p w:rsidR="008335CF" w:rsidRDefault="00EE2D5C" w:rsidP="00866C1F">
      <w:pPr>
        <w:spacing w:line="520" w:lineRule="exact"/>
        <w:ind w:firstLine="480"/>
        <w:rPr>
          <w:rFonts w:ascii="宋体" w:hAnsi="宋体"/>
          <w:color w:val="000000"/>
          <w:sz w:val="24"/>
        </w:rPr>
      </w:pPr>
      <w:r>
        <w:rPr>
          <w:rFonts w:ascii="宋体" w:hAnsi="宋体" w:hint="eastAsia"/>
          <w:color w:val="000000"/>
          <w:sz w:val="24"/>
        </w:rPr>
        <w:t>（</w:t>
      </w:r>
      <w:r w:rsidR="00AE696C">
        <w:rPr>
          <w:rFonts w:ascii="宋体" w:hAnsi="宋体" w:hint="eastAsia"/>
          <w:color w:val="000000"/>
          <w:sz w:val="24"/>
        </w:rPr>
        <w:t>4</w:t>
      </w:r>
      <w:r>
        <w:rPr>
          <w:rFonts w:ascii="宋体" w:hAnsi="宋体" w:hint="eastAsia"/>
          <w:color w:val="000000"/>
          <w:sz w:val="24"/>
        </w:rPr>
        <w:t>）</w:t>
      </w:r>
      <w:r w:rsidR="00AE696C">
        <w:rPr>
          <w:rFonts w:ascii="宋体" w:hAnsi="宋体" w:hint="eastAsia"/>
          <w:color w:val="000000"/>
          <w:sz w:val="24"/>
        </w:rPr>
        <w:t>注重学风建设。</w:t>
      </w:r>
      <w:r>
        <w:rPr>
          <w:rFonts w:ascii="宋体" w:hAnsi="宋体" w:hint="eastAsia"/>
          <w:color w:val="000000"/>
          <w:sz w:val="24"/>
        </w:rPr>
        <w:t>学院重视考风建设，从提高认识、宣传教育、考试组</w:t>
      </w:r>
      <w:r>
        <w:rPr>
          <w:rFonts w:ascii="宋体" w:hAnsi="宋体" w:hint="eastAsia"/>
          <w:color w:val="000000"/>
          <w:sz w:val="24"/>
        </w:rPr>
        <w:lastRenderedPageBreak/>
        <w:t>织、违纪处理等多方面、全方位开展考试管理和考风考纪建设。</w:t>
      </w:r>
      <w:r w:rsidR="008335CF" w:rsidRPr="008335CF">
        <w:rPr>
          <w:rFonts w:ascii="宋体" w:hAnsi="宋体" w:cs="宋体"/>
          <w:kern w:val="0"/>
          <w:sz w:val="24"/>
        </w:rPr>
        <w:t>2016年6月及2016年12月，全院共有6110人</w:t>
      </w:r>
      <w:r w:rsidR="0094008A">
        <w:rPr>
          <w:rFonts w:ascii="宋体" w:hAnsi="宋体" w:cs="宋体" w:hint="eastAsia"/>
          <w:kern w:val="0"/>
          <w:sz w:val="24"/>
        </w:rPr>
        <w:t>次</w:t>
      </w:r>
      <w:r w:rsidR="008335CF" w:rsidRPr="008335CF">
        <w:rPr>
          <w:rFonts w:ascii="宋体" w:hAnsi="宋体" w:cs="宋体"/>
          <w:kern w:val="0"/>
          <w:sz w:val="24"/>
        </w:rPr>
        <w:t>参加全国大学生英语考试，考试舞弊0</w:t>
      </w:r>
      <w:r w:rsidR="008335CF">
        <w:rPr>
          <w:rFonts w:ascii="宋体" w:hAnsi="宋体" w:cs="宋体"/>
          <w:kern w:val="0"/>
          <w:sz w:val="24"/>
        </w:rPr>
        <w:t>人</w:t>
      </w:r>
      <w:r w:rsidR="008335CF" w:rsidRPr="008335CF">
        <w:rPr>
          <w:rFonts w:ascii="宋体" w:hAnsi="宋体" w:cs="宋体"/>
          <w:kern w:val="0"/>
          <w:sz w:val="24"/>
        </w:rPr>
        <w:t>。</w:t>
      </w:r>
      <w:r w:rsidR="00AE696C">
        <w:rPr>
          <w:rFonts w:ascii="宋体" w:hAnsi="宋体" w:hint="eastAsia"/>
          <w:color w:val="000000"/>
          <w:sz w:val="24"/>
        </w:rPr>
        <w:t>坚持早晚自习制度。</w:t>
      </w:r>
      <w:r w:rsidR="00AE696C" w:rsidRPr="007215BB">
        <w:rPr>
          <w:rFonts w:ascii="宋体" w:hAnsi="宋体"/>
          <w:color w:val="000000"/>
          <w:sz w:val="24"/>
        </w:rPr>
        <w:t>为了</w:t>
      </w:r>
      <w:r w:rsidR="00AE696C">
        <w:rPr>
          <w:rFonts w:ascii="宋体" w:hAnsi="宋体" w:hint="eastAsia"/>
          <w:color w:val="000000"/>
          <w:sz w:val="24"/>
        </w:rPr>
        <w:t>提高学生的学习自觉性，学院坚持大一大二学生上早晚自习制度，辅导员、班主任跟班检查制度，促进了学生良好的学习习惯养成。</w:t>
      </w:r>
    </w:p>
    <w:p w:rsidR="007E62C7" w:rsidRPr="007215BB" w:rsidRDefault="007E62C7" w:rsidP="003F24FF">
      <w:pPr>
        <w:pStyle w:val="1"/>
        <w:spacing w:line="360" w:lineRule="auto"/>
        <w:rPr>
          <w:color w:val="000000"/>
        </w:rPr>
      </w:pPr>
      <w:bookmarkStart w:id="24" w:name="_Toc498076355"/>
      <w:r w:rsidRPr="007215BB">
        <w:rPr>
          <w:rFonts w:hint="eastAsia"/>
          <w:color w:val="000000"/>
        </w:rPr>
        <w:t>五、学生学习效果</w:t>
      </w:r>
      <w:bookmarkEnd w:id="24"/>
    </w:p>
    <w:p w:rsidR="003E48BE" w:rsidRPr="007215BB" w:rsidRDefault="003E48BE" w:rsidP="003F24FF">
      <w:pPr>
        <w:pStyle w:val="2"/>
        <w:spacing w:line="360" w:lineRule="auto"/>
        <w:rPr>
          <w:color w:val="000000"/>
        </w:rPr>
      </w:pPr>
      <w:bookmarkStart w:id="25" w:name="_Toc498076356"/>
      <w:r w:rsidRPr="007215BB">
        <w:rPr>
          <w:rFonts w:hint="eastAsia"/>
          <w:color w:val="000000"/>
        </w:rPr>
        <w:t>1</w:t>
      </w:r>
      <w:r w:rsidRPr="007215BB">
        <w:rPr>
          <w:rFonts w:hint="eastAsia"/>
          <w:color w:val="000000"/>
        </w:rPr>
        <w:t>．</w:t>
      </w:r>
      <w:r w:rsidR="00850E80">
        <w:rPr>
          <w:rFonts w:hint="eastAsia"/>
          <w:color w:val="000000"/>
        </w:rPr>
        <w:t>四</w:t>
      </w:r>
      <w:r>
        <w:rPr>
          <w:rFonts w:hint="eastAsia"/>
          <w:color w:val="000000"/>
        </w:rPr>
        <w:t>级英语考试</w:t>
      </w:r>
      <w:r w:rsidRPr="007215BB">
        <w:rPr>
          <w:rFonts w:hint="eastAsia"/>
          <w:color w:val="000000"/>
        </w:rPr>
        <w:t>情况</w:t>
      </w:r>
      <w:bookmarkEnd w:id="25"/>
    </w:p>
    <w:p w:rsidR="003E48BE" w:rsidRPr="008335CF" w:rsidRDefault="00B969D8" w:rsidP="00B969D8">
      <w:pPr>
        <w:widowControl/>
        <w:spacing w:line="520" w:lineRule="exact"/>
        <w:ind w:firstLine="480"/>
        <w:jc w:val="left"/>
        <w:rPr>
          <w:rFonts w:ascii="宋体" w:hAnsi="宋体" w:cs="宋体"/>
          <w:kern w:val="0"/>
          <w:sz w:val="24"/>
        </w:rPr>
      </w:pPr>
      <w:r w:rsidRPr="00A43709">
        <w:rPr>
          <w:rFonts w:ascii="宋体" w:hAnsi="宋体" w:hint="eastAsia"/>
          <w:color w:val="000000"/>
          <w:sz w:val="24"/>
        </w:rPr>
        <w:t>201</w:t>
      </w:r>
      <w:r>
        <w:rPr>
          <w:rFonts w:ascii="宋体" w:hAnsi="宋体" w:hint="eastAsia"/>
          <w:color w:val="000000"/>
          <w:sz w:val="24"/>
        </w:rPr>
        <w:t>6</w:t>
      </w:r>
      <w:r w:rsidRPr="00A43709">
        <w:rPr>
          <w:rFonts w:ascii="宋体" w:hAnsi="宋体" w:hint="eastAsia"/>
          <w:color w:val="000000"/>
          <w:sz w:val="24"/>
        </w:rPr>
        <w:t>年，</w:t>
      </w:r>
      <w:r w:rsidRPr="008335CF">
        <w:rPr>
          <w:rFonts w:ascii="宋体" w:hAnsi="宋体" w:cs="宋体"/>
          <w:kern w:val="0"/>
          <w:sz w:val="24"/>
        </w:rPr>
        <w:t>2016届毕业生大学英语四级累计通过率为61.32%，</w:t>
      </w:r>
      <w:r w:rsidR="0028604A">
        <w:rPr>
          <w:rFonts w:ascii="宋体" w:hAnsi="宋体" w:cs="宋体" w:hint="eastAsia"/>
          <w:kern w:val="0"/>
          <w:sz w:val="24"/>
        </w:rPr>
        <w:t>2016年</w:t>
      </w:r>
      <w:r w:rsidR="007C57FA">
        <w:rPr>
          <w:rFonts w:ascii="宋体" w:hAnsi="宋体" w:cs="宋体" w:hint="eastAsia"/>
          <w:kern w:val="0"/>
          <w:sz w:val="24"/>
        </w:rPr>
        <w:t>学</w:t>
      </w:r>
      <w:r w:rsidR="0028604A">
        <w:rPr>
          <w:rFonts w:ascii="宋体" w:hAnsi="宋体" w:cs="宋体" w:hint="eastAsia"/>
          <w:kern w:val="0"/>
          <w:sz w:val="24"/>
        </w:rPr>
        <w:t>生</w:t>
      </w:r>
      <w:r w:rsidR="00CF2E8F" w:rsidRPr="008335CF">
        <w:rPr>
          <w:rFonts w:ascii="宋体" w:hAnsi="宋体" w:cs="宋体"/>
          <w:kern w:val="0"/>
          <w:sz w:val="24"/>
        </w:rPr>
        <w:t>大学英语四级</w:t>
      </w:r>
      <w:r w:rsidR="0028604A">
        <w:rPr>
          <w:rFonts w:ascii="宋体" w:hAnsi="宋体" w:cs="宋体" w:hint="eastAsia"/>
          <w:kern w:val="0"/>
          <w:sz w:val="24"/>
        </w:rPr>
        <w:t>一次性通过率为</w:t>
      </w:r>
      <w:r w:rsidR="00CF2E8F">
        <w:rPr>
          <w:rFonts w:ascii="宋体" w:hAnsi="宋体" w:cs="宋体" w:hint="eastAsia"/>
          <w:kern w:val="0"/>
          <w:sz w:val="24"/>
        </w:rPr>
        <w:t>42</w:t>
      </w:r>
      <w:r w:rsidR="00CF2E8F" w:rsidRPr="008335CF">
        <w:rPr>
          <w:rFonts w:ascii="宋体" w:hAnsi="宋体" w:cs="宋体"/>
          <w:kern w:val="0"/>
          <w:sz w:val="24"/>
        </w:rPr>
        <w:t>.</w:t>
      </w:r>
      <w:r w:rsidR="00CF2E8F">
        <w:rPr>
          <w:rFonts w:ascii="宋体" w:hAnsi="宋体" w:cs="宋体" w:hint="eastAsia"/>
          <w:kern w:val="0"/>
          <w:sz w:val="24"/>
        </w:rPr>
        <w:t>05</w:t>
      </w:r>
      <w:r w:rsidR="00CF2E8F" w:rsidRPr="008335CF">
        <w:rPr>
          <w:rFonts w:ascii="宋体" w:hAnsi="宋体" w:cs="宋体"/>
          <w:kern w:val="0"/>
          <w:sz w:val="24"/>
        </w:rPr>
        <w:t>%</w:t>
      </w:r>
      <w:r w:rsidR="00CF2E8F">
        <w:rPr>
          <w:rFonts w:ascii="宋体" w:hAnsi="宋体" w:cs="宋体" w:hint="eastAsia"/>
          <w:kern w:val="0"/>
          <w:sz w:val="24"/>
        </w:rPr>
        <w:t>。</w:t>
      </w:r>
    </w:p>
    <w:p w:rsidR="0053431C" w:rsidRPr="007215BB" w:rsidRDefault="003E48BE" w:rsidP="003F24FF">
      <w:pPr>
        <w:pStyle w:val="2"/>
        <w:spacing w:line="360" w:lineRule="auto"/>
        <w:rPr>
          <w:color w:val="000000"/>
        </w:rPr>
      </w:pPr>
      <w:bookmarkStart w:id="26" w:name="_Toc498076357"/>
      <w:r>
        <w:rPr>
          <w:rFonts w:hint="eastAsia"/>
          <w:color w:val="000000"/>
        </w:rPr>
        <w:t>2</w:t>
      </w:r>
      <w:r w:rsidR="005E5539" w:rsidRPr="007215BB">
        <w:rPr>
          <w:rFonts w:hint="eastAsia"/>
          <w:color w:val="000000"/>
        </w:rPr>
        <w:t>．</w:t>
      </w:r>
      <w:r w:rsidR="0053431C" w:rsidRPr="007215BB">
        <w:rPr>
          <w:rFonts w:hint="eastAsia"/>
          <w:color w:val="000000"/>
        </w:rPr>
        <w:t>就业</w:t>
      </w:r>
      <w:r w:rsidR="00DD4617" w:rsidRPr="007215BB">
        <w:rPr>
          <w:rFonts w:hint="eastAsia"/>
          <w:color w:val="000000"/>
        </w:rPr>
        <w:t>情况</w:t>
      </w:r>
      <w:bookmarkEnd w:id="26"/>
    </w:p>
    <w:p w:rsidR="00982F12" w:rsidRPr="00532041" w:rsidRDefault="00487C2D" w:rsidP="00532041">
      <w:pPr>
        <w:spacing w:line="520" w:lineRule="exact"/>
        <w:ind w:firstLineChars="200" w:firstLine="480"/>
        <w:rPr>
          <w:rFonts w:ascii="宋体" w:hAnsi="宋体"/>
          <w:sz w:val="24"/>
        </w:rPr>
      </w:pPr>
      <w:r>
        <w:rPr>
          <w:rFonts w:ascii="宋体" w:hAnsi="宋体" w:hint="eastAsia"/>
          <w:noProof/>
          <w:sz w:val="24"/>
        </w:rPr>
        <w:drawing>
          <wp:anchor distT="0" distB="0" distL="114300" distR="114300" simplePos="0" relativeHeight="251659776" behindDoc="0" locked="0" layoutInCell="1" allowOverlap="1">
            <wp:simplePos x="0" y="0"/>
            <wp:positionH relativeFrom="column">
              <wp:posOffset>-85725</wp:posOffset>
            </wp:positionH>
            <wp:positionV relativeFrom="paragraph">
              <wp:posOffset>1138555</wp:posOffset>
            </wp:positionV>
            <wp:extent cx="5715000" cy="4191000"/>
            <wp:effectExtent l="0" t="0" r="0" b="0"/>
            <wp:wrapNone/>
            <wp:docPr id="43" name="对象 4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565B1D">
        <w:rPr>
          <w:rFonts w:ascii="宋体" w:hAnsi="宋体" w:hint="eastAsia"/>
          <w:sz w:val="24"/>
        </w:rPr>
        <w:t>学生就业形式分为协议就业和灵活就业两种情况。灵活就业主要是指毕业生考研、出国以及当兵等。我院</w:t>
      </w:r>
      <w:r w:rsidR="00982F12" w:rsidRPr="00900BCD">
        <w:rPr>
          <w:rFonts w:ascii="宋体" w:hAnsi="宋体" w:hint="eastAsia"/>
          <w:sz w:val="24"/>
        </w:rPr>
        <w:t>2016届本科毕业生</w:t>
      </w:r>
      <w:r w:rsidR="00565B1D">
        <w:rPr>
          <w:rFonts w:ascii="宋体" w:hAnsi="宋体" w:hint="eastAsia"/>
          <w:sz w:val="24"/>
        </w:rPr>
        <w:t>人数为</w:t>
      </w:r>
      <w:r w:rsidR="00982F12" w:rsidRPr="00900BCD">
        <w:rPr>
          <w:rFonts w:ascii="宋体" w:hAnsi="宋体" w:hint="eastAsia"/>
          <w:sz w:val="24"/>
        </w:rPr>
        <w:t>1539人，</w:t>
      </w:r>
      <w:r w:rsidR="00565B1D">
        <w:rPr>
          <w:rFonts w:ascii="宋体" w:hAnsi="宋体" w:hint="eastAsia"/>
          <w:sz w:val="24"/>
        </w:rPr>
        <w:t>其中57人考取硕士研究生，6人出国，8人当兵，</w:t>
      </w:r>
      <w:r w:rsidR="00982F12" w:rsidRPr="00900BCD">
        <w:rPr>
          <w:rFonts w:ascii="宋体" w:hAnsi="宋体" w:hint="eastAsia"/>
          <w:sz w:val="24"/>
        </w:rPr>
        <w:t>初次就业人数为1363人，就业率为88.56%，比上一届降低了5.47%，具体见表1</w:t>
      </w:r>
      <w:r w:rsidR="00240E7F">
        <w:rPr>
          <w:rFonts w:ascii="宋体" w:hAnsi="宋体" w:hint="eastAsia"/>
          <w:sz w:val="24"/>
        </w:rPr>
        <w:t>3</w:t>
      </w:r>
      <w:r w:rsidR="00982F12" w:rsidRPr="00900BCD">
        <w:rPr>
          <w:rFonts w:ascii="宋体" w:hAnsi="宋体" w:hint="eastAsia"/>
          <w:sz w:val="24"/>
        </w:rPr>
        <w:t>和图</w:t>
      </w:r>
      <w:r w:rsidR="004D702D">
        <w:rPr>
          <w:rFonts w:ascii="宋体" w:hAnsi="宋体" w:hint="eastAsia"/>
          <w:sz w:val="24"/>
        </w:rPr>
        <w:t>2</w:t>
      </w:r>
      <w:r>
        <w:rPr>
          <w:rFonts w:ascii="宋体" w:hAnsi="宋体" w:hint="eastAsia"/>
          <w:sz w:val="24"/>
        </w:rPr>
        <w:t>。</w:t>
      </w:r>
    </w:p>
    <w:p w:rsidR="00982F12" w:rsidRDefault="00982F12" w:rsidP="00982F12">
      <w:pPr>
        <w:spacing w:line="460" w:lineRule="exact"/>
        <w:rPr>
          <w:rFonts w:ascii="宋体" w:hAnsi="宋体"/>
          <w:sz w:val="24"/>
        </w:rPr>
      </w:pPr>
    </w:p>
    <w:p w:rsidR="009E3D77" w:rsidRDefault="009E3D77" w:rsidP="003F24FF">
      <w:pPr>
        <w:spacing w:line="480" w:lineRule="auto"/>
        <w:rPr>
          <w:rFonts w:ascii="宋体" w:hAnsi="宋体"/>
          <w:color w:val="000000"/>
          <w:kern w:val="0"/>
          <w:szCs w:val="21"/>
        </w:rPr>
      </w:pPr>
    </w:p>
    <w:p w:rsidR="00BA2053" w:rsidRDefault="00BA2053" w:rsidP="003F24FF">
      <w:pPr>
        <w:spacing w:line="480" w:lineRule="auto"/>
        <w:rPr>
          <w:rFonts w:ascii="宋体" w:hAnsi="宋体"/>
          <w:color w:val="000000"/>
          <w:kern w:val="0"/>
          <w:szCs w:val="21"/>
        </w:rPr>
      </w:pPr>
    </w:p>
    <w:p w:rsidR="00240E7F" w:rsidRDefault="00240E7F" w:rsidP="004D702D">
      <w:pPr>
        <w:jc w:val="center"/>
        <w:rPr>
          <w:rFonts w:ascii="宋体" w:hAnsi="宋体"/>
          <w:szCs w:val="21"/>
        </w:rPr>
      </w:pPr>
    </w:p>
    <w:p w:rsidR="00240E7F" w:rsidRDefault="00240E7F" w:rsidP="004D702D">
      <w:pPr>
        <w:jc w:val="center"/>
        <w:rPr>
          <w:rFonts w:ascii="宋体" w:hAnsi="宋体"/>
          <w:szCs w:val="21"/>
        </w:rPr>
      </w:pPr>
    </w:p>
    <w:p w:rsidR="00240E7F" w:rsidRDefault="00240E7F" w:rsidP="004D702D">
      <w:pPr>
        <w:jc w:val="center"/>
        <w:rPr>
          <w:rFonts w:ascii="宋体" w:hAnsi="宋体"/>
          <w:szCs w:val="21"/>
        </w:rPr>
      </w:pPr>
    </w:p>
    <w:p w:rsidR="00240E7F" w:rsidRDefault="00240E7F" w:rsidP="004D702D">
      <w:pPr>
        <w:jc w:val="center"/>
        <w:rPr>
          <w:rFonts w:ascii="宋体" w:hAnsi="宋体"/>
          <w:szCs w:val="21"/>
        </w:rPr>
      </w:pPr>
    </w:p>
    <w:p w:rsidR="00240E7F" w:rsidRDefault="00240E7F" w:rsidP="004D702D">
      <w:pPr>
        <w:jc w:val="center"/>
        <w:rPr>
          <w:rFonts w:ascii="宋体" w:hAnsi="宋体"/>
          <w:szCs w:val="21"/>
        </w:rPr>
      </w:pPr>
    </w:p>
    <w:p w:rsidR="00240E7F" w:rsidRDefault="00240E7F" w:rsidP="004D702D">
      <w:pPr>
        <w:jc w:val="center"/>
        <w:rPr>
          <w:rFonts w:ascii="宋体" w:hAnsi="宋体"/>
          <w:szCs w:val="21"/>
        </w:rPr>
      </w:pPr>
    </w:p>
    <w:p w:rsidR="00240E7F" w:rsidRDefault="00240E7F" w:rsidP="004D702D">
      <w:pPr>
        <w:jc w:val="center"/>
        <w:rPr>
          <w:rFonts w:ascii="宋体" w:hAnsi="宋体"/>
          <w:szCs w:val="21"/>
        </w:rPr>
      </w:pPr>
    </w:p>
    <w:p w:rsidR="00240E7F" w:rsidRDefault="00240E7F" w:rsidP="004D702D">
      <w:pPr>
        <w:jc w:val="center"/>
        <w:rPr>
          <w:rFonts w:ascii="宋体" w:hAnsi="宋体"/>
          <w:szCs w:val="21"/>
        </w:rPr>
      </w:pPr>
    </w:p>
    <w:p w:rsidR="00240E7F" w:rsidRDefault="00240E7F" w:rsidP="004D702D">
      <w:pPr>
        <w:jc w:val="center"/>
        <w:rPr>
          <w:rFonts w:ascii="宋体" w:hAnsi="宋体"/>
          <w:szCs w:val="21"/>
        </w:rPr>
      </w:pPr>
    </w:p>
    <w:p w:rsidR="00240E7F" w:rsidRDefault="00240E7F" w:rsidP="00240E7F">
      <w:pPr>
        <w:rPr>
          <w:rFonts w:ascii="宋体" w:hAnsi="宋体"/>
          <w:szCs w:val="21"/>
        </w:rPr>
      </w:pPr>
    </w:p>
    <w:p w:rsidR="00BA2053" w:rsidRPr="007D3737" w:rsidRDefault="007D3737" w:rsidP="004D702D">
      <w:pPr>
        <w:jc w:val="center"/>
        <w:rPr>
          <w:rFonts w:ascii="宋体" w:hAnsi="宋体"/>
          <w:szCs w:val="21"/>
        </w:rPr>
      </w:pPr>
      <w:r w:rsidRPr="00064D49">
        <w:rPr>
          <w:rFonts w:ascii="宋体" w:hAnsi="宋体" w:hint="eastAsia"/>
          <w:szCs w:val="21"/>
        </w:rPr>
        <w:t>图</w:t>
      </w:r>
      <w:r w:rsidR="004D702D">
        <w:rPr>
          <w:rFonts w:ascii="宋体" w:hAnsi="宋体" w:hint="eastAsia"/>
          <w:szCs w:val="21"/>
        </w:rPr>
        <w:t>2</w:t>
      </w:r>
      <w:r w:rsidRPr="00064D49">
        <w:rPr>
          <w:rFonts w:ascii="宋体" w:hAnsi="宋体" w:hint="eastAsia"/>
          <w:szCs w:val="21"/>
        </w:rPr>
        <w:t xml:space="preserve">  2016届不同学历毕业生就业率</w:t>
      </w:r>
    </w:p>
    <w:p w:rsidR="00BA2053" w:rsidRDefault="007D3737" w:rsidP="007D3737">
      <w:pPr>
        <w:spacing w:line="480" w:lineRule="auto"/>
        <w:jc w:val="center"/>
        <w:rPr>
          <w:rFonts w:ascii="宋体" w:hAnsi="宋体"/>
          <w:color w:val="000000"/>
          <w:kern w:val="0"/>
          <w:szCs w:val="21"/>
        </w:rPr>
      </w:pPr>
      <w:r w:rsidRPr="00064D49">
        <w:rPr>
          <w:rFonts w:ascii="宋体" w:hAnsi="宋体" w:hint="eastAsia"/>
          <w:color w:val="000000"/>
          <w:kern w:val="0"/>
          <w:szCs w:val="21"/>
        </w:rPr>
        <w:lastRenderedPageBreak/>
        <w:t>表1</w:t>
      </w:r>
      <w:r w:rsidR="00240E7F">
        <w:rPr>
          <w:rFonts w:ascii="宋体" w:hAnsi="宋体" w:hint="eastAsia"/>
          <w:color w:val="000000"/>
          <w:kern w:val="0"/>
          <w:szCs w:val="21"/>
        </w:rPr>
        <w:t>3</w:t>
      </w:r>
      <w:r w:rsidRPr="00064D49">
        <w:rPr>
          <w:rFonts w:ascii="宋体" w:hAnsi="宋体" w:hint="eastAsia"/>
          <w:color w:val="000000"/>
          <w:kern w:val="0"/>
          <w:szCs w:val="21"/>
        </w:rPr>
        <w:t xml:space="preserve">  2016届本科毕业生一次性就业率</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235"/>
        <w:gridCol w:w="2693"/>
        <w:gridCol w:w="1134"/>
        <w:gridCol w:w="1417"/>
        <w:gridCol w:w="1276"/>
      </w:tblGrid>
      <w:tr w:rsidR="00982F12" w:rsidRPr="004016F6" w:rsidTr="00064D49">
        <w:trPr>
          <w:trHeight w:hRule="exact" w:val="397"/>
        </w:trPr>
        <w:tc>
          <w:tcPr>
            <w:tcW w:w="2235" w:type="dxa"/>
            <w:shd w:val="clear" w:color="auto" w:fill="auto"/>
            <w:noWrap/>
            <w:vAlign w:val="center"/>
            <w:hideMark/>
          </w:tcPr>
          <w:p w:rsidR="00982F12" w:rsidRPr="00064D49" w:rsidRDefault="00982F12" w:rsidP="00064D49">
            <w:pPr>
              <w:jc w:val="center"/>
            </w:pPr>
            <w:r w:rsidRPr="00064D49">
              <w:rPr>
                <w:rFonts w:hint="eastAsia"/>
              </w:rPr>
              <w:t>院系</w:t>
            </w:r>
          </w:p>
        </w:tc>
        <w:tc>
          <w:tcPr>
            <w:tcW w:w="2693" w:type="dxa"/>
            <w:shd w:val="clear" w:color="auto" w:fill="auto"/>
            <w:noWrap/>
            <w:vAlign w:val="center"/>
            <w:hideMark/>
          </w:tcPr>
          <w:p w:rsidR="00982F12" w:rsidRPr="00064D49" w:rsidRDefault="00982F12" w:rsidP="00064D49">
            <w:pPr>
              <w:jc w:val="center"/>
            </w:pPr>
            <w:r w:rsidRPr="00064D49">
              <w:rPr>
                <w:rFonts w:hint="eastAsia"/>
              </w:rPr>
              <w:t>专业</w:t>
            </w:r>
          </w:p>
        </w:tc>
        <w:tc>
          <w:tcPr>
            <w:tcW w:w="1134" w:type="dxa"/>
            <w:shd w:val="clear" w:color="auto" w:fill="auto"/>
            <w:noWrap/>
            <w:vAlign w:val="center"/>
            <w:hideMark/>
          </w:tcPr>
          <w:p w:rsidR="00982F12" w:rsidRPr="00064D49" w:rsidRDefault="00982F12" w:rsidP="00064D49">
            <w:pPr>
              <w:jc w:val="center"/>
            </w:pPr>
            <w:r w:rsidRPr="00064D49">
              <w:rPr>
                <w:rFonts w:hint="eastAsia"/>
              </w:rPr>
              <w:t>毕业人数</w:t>
            </w:r>
          </w:p>
        </w:tc>
        <w:tc>
          <w:tcPr>
            <w:tcW w:w="1417" w:type="dxa"/>
            <w:shd w:val="clear" w:color="auto" w:fill="auto"/>
            <w:noWrap/>
            <w:vAlign w:val="center"/>
            <w:hideMark/>
          </w:tcPr>
          <w:p w:rsidR="00982F12" w:rsidRPr="00064D49" w:rsidRDefault="00982F12" w:rsidP="00064D49">
            <w:pPr>
              <w:jc w:val="center"/>
            </w:pPr>
            <w:r w:rsidRPr="00064D49">
              <w:rPr>
                <w:rFonts w:hint="eastAsia"/>
              </w:rPr>
              <w:t>就业人数</w:t>
            </w:r>
          </w:p>
        </w:tc>
        <w:tc>
          <w:tcPr>
            <w:tcW w:w="1276" w:type="dxa"/>
            <w:shd w:val="clear" w:color="auto" w:fill="auto"/>
            <w:noWrap/>
            <w:vAlign w:val="center"/>
            <w:hideMark/>
          </w:tcPr>
          <w:p w:rsidR="00982F12" w:rsidRPr="00064D49" w:rsidRDefault="00982F12" w:rsidP="00064D49">
            <w:pPr>
              <w:jc w:val="center"/>
            </w:pPr>
            <w:r w:rsidRPr="00064D49">
              <w:rPr>
                <w:rFonts w:hint="eastAsia"/>
              </w:rPr>
              <w:t>就业率</w:t>
            </w:r>
          </w:p>
        </w:tc>
      </w:tr>
      <w:tr w:rsidR="00982F12" w:rsidRPr="004016F6" w:rsidTr="00064D49">
        <w:trPr>
          <w:trHeight w:hRule="exact" w:val="397"/>
        </w:trPr>
        <w:tc>
          <w:tcPr>
            <w:tcW w:w="2235" w:type="dxa"/>
            <w:vMerge w:val="restart"/>
            <w:shd w:val="clear" w:color="auto" w:fill="auto"/>
            <w:noWrap/>
            <w:vAlign w:val="center"/>
            <w:hideMark/>
          </w:tcPr>
          <w:p w:rsidR="00982F12" w:rsidRPr="00064D49" w:rsidRDefault="00982F12" w:rsidP="00064D49">
            <w:pPr>
              <w:jc w:val="center"/>
            </w:pPr>
            <w:r w:rsidRPr="00064D49">
              <w:rPr>
                <w:rFonts w:hint="eastAsia"/>
              </w:rPr>
              <w:t>人文与传媒系</w:t>
            </w:r>
          </w:p>
        </w:tc>
        <w:tc>
          <w:tcPr>
            <w:tcW w:w="2693" w:type="dxa"/>
            <w:shd w:val="clear" w:color="auto" w:fill="auto"/>
            <w:noWrap/>
            <w:vAlign w:val="center"/>
            <w:hideMark/>
          </w:tcPr>
          <w:p w:rsidR="00982F12" w:rsidRPr="00064D49" w:rsidRDefault="00982F12" w:rsidP="00064D49">
            <w:pPr>
              <w:jc w:val="center"/>
            </w:pPr>
            <w:r w:rsidRPr="00064D49">
              <w:rPr>
                <w:rFonts w:hint="eastAsia"/>
              </w:rPr>
              <w:t>法学</w:t>
            </w:r>
          </w:p>
        </w:tc>
        <w:tc>
          <w:tcPr>
            <w:tcW w:w="1134" w:type="dxa"/>
            <w:shd w:val="clear" w:color="auto" w:fill="auto"/>
            <w:noWrap/>
            <w:vAlign w:val="center"/>
            <w:hideMark/>
          </w:tcPr>
          <w:p w:rsidR="00982F12" w:rsidRPr="00064D49" w:rsidRDefault="00982F12" w:rsidP="00064D49">
            <w:pPr>
              <w:jc w:val="center"/>
            </w:pPr>
            <w:r w:rsidRPr="00064D49">
              <w:rPr>
                <w:rFonts w:hint="eastAsia"/>
              </w:rPr>
              <w:t>47</w:t>
            </w:r>
          </w:p>
        </w:tc>
        <w:tc>
          <w:tcPr>
            <w:tcW w:w="1417" w:type="dxa"/>
            <w:shd w:val="clear" w:color="auto" w:fill="auto"/>
            <w:noWrap/>
            <w:vAlign w:val="center"/>
            <w:hideMark/>
          </w:tcPr>
          <w:p w:rsidR="00982F12" w:rsidRPr="00064D49" w:rsidRDefault="00982F12" w:rsidP="00064D49">
            <w:pPr>
              <w:jc w:val="center"/>
            </w:pPr>
            <w:r w:rsidRPr="00064D49">
              <w:rPr>
                <w:rFonts w:hint="eastAsia"/>
              </w:rPr>
              <w:t>40</w:t>
            </w:r>
          </w:p>
        </w:tc>
        <w:tc>
          <w:tcPr>
            <w:tcW w:w="1276" w:type="dxa"/>
            <w:shd w:val="clear" w:color="auto" w:fill="auto"/>
            <w:noWrap/>
            <w:vAlign w:val="center"/>
            <w:hideMark/>
          </w:tcPr>
          <w:p w:rsidR="00982F12" w:rsidRPr="00064D49" w:rsidRDefault="00982F12" w:rsidP="00064D49">
            <w:pPr>
              <w:jc w:val="center"/>
            </w:pPr>
            <w:r w:rsidRPr="00064D49">
              <w:rPr>
                <w:rFonts w:hint="eastAsia"/>
              </w:rPr>
              <w:t>85.11%</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汉语言文学</w:t>
            </w:r>
          </w:p>
        </w:tc>
        <w:tc>
          <w:tcPr>
            <w:tcW w:w="1134" w:type="dxa"/>
            <w:shd w:val="clear" w:color="auto" w:fill="auto"/>
            <w:noWrap/>
            <w:vAlign w:val="center"/>
            <w:hideMark/>
          </w:tcPr>
          <w:p w:rsidR="00982F12" w:rsidRPr="00064D49" w:rsidRDefault="00982F12" w:rsidP="00064D49">
            <w:pPr>
              <w:jc w:val="center"/>
            </w:pPr>
            <w:r w:rsidRPr="00064D49">
              <w:rPr>
                <w:rFonts w:hint="eastAsia"/>
              </w:rPr>
              <w:t>84</w:t>
            </w:r>
          </w:p>
        </w:tc>
        <w:tc>
          <w:tcPr>
            <w:tcW w:w="1417" w:type="dxa"/>
            <w:shd w:val="clear" w:color="auto" w:fill="auto"/>
            <w:noWrap/>
            <w:vAlign w:val="center"/>
            <w:hideMark/>
          </w:tcPr>
          <w:p w:rsidR="00982F12" w:rsidRPr="00064D49" w:rsidRDefault="00982F12" w:rsidP="00064D49">
            <w:pPr>
              <w:jc w:val="center"/>
            </w:pPr>
            <w:r w:rsidRPr="00064D49">
              <w:rPr>
                <w:rFonts w:hint="eastAsia"/>
              </w:rPr>
              <w:t>70</w:t>
            </w:r>
          </w:p>
        </w:tc>
        <w:tc>
          <w:tcPr>
            <w:tcW w:w="1276" w:type="dxa"/>
            <w:shd w:val="clear" w:color="auto" w:fill="auto"/>
            <w:noWrap/>
            <w:vAlign w:val="center"/>
            <w:hideMark/>
          </w:tcPr>
          <w:p w:rsidR="00982F12" w:rsidRPr="00064D49" w:rsidRDefault="00982F12" w:rsidP="00064D49">
            <w:pPr>
              <w:jc w:val="center"/>
            </w:pPr>
            <w:r w:rsidRPr="00064D49">
              <w:rPr>
                <w:rFonts w:hint="eastAsia"/>
              </w:rPr>
              <w:t>83.33%</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广播电视学</w:t>
            </w:r>
          </w:p>
        </w:tc>
        <w:tc>
          <w:tcPr>
            <w:tcW w:w="1134" w:type="dxa"/>
            <w:shd w:val="clear" w:color="auto" w:fill="auto"/>
            <w:noWrap/>
            <w:vAlign w:val="center"/>
            <w:hideMark/>
          </w:tcPr>
          <w:p w:rsidR="00982F12" w:rsidRPr="00064D49" w:rsidRDefault="00982F12" w:rsidP="00064D49">
            <w:pPr>
              <w:jc w:val="center"/>
            </w:pPr>
            <w:r w:rsidRPr="00064D49">
              <w:rPr>
                <w:rFonts w:hint="eastAsia"/>
              </w:rPr>
              <w:t>25</w:t>
            </w:r>
          </w:p>
        </w:tc>
        <w:tc>
          <w:tcPr>
            <w:tcW w:w="1417" w:type="dxa"/>
            <w:shd w:val="clear" w:color="auto" w:fill="auto"/>
            <w:noWrap/>
            <w:vAlign w:val="center"/>
            <w:hideMark/>
          </w:tcPr>
          <w:p w:rsidR="00982F12" w:rsidRPr="00064D49" w:rsidRDefault="00982F12" w:rsidP="00064D49">
            <w:pPr>
              <w:jc w:val="center"/>
            </w:pPr>
            <w:r w:rsidRPr="00064D49">
              <w:rPr>
                <w:rFonts w:hint="eastAsia"/>
              </w:rPr>
              <w:t>18</w:t>
            </w:r>
          </w:p>
        </w:tc>
        <w:tc>
          <w:tcPr>
            <w:tcW w:w="1276" w:type="dxa"/>
            <w:shd w:val="clear" w:color="auto" w:fill="auto"/>
            <w:noWrap/>
            <w:vAlign w:val="center"/>
            <w:hideMark/>
          </w:tcPr>
          <w:p w:rsidR="00982F12" w:rsidRPr="00064D49" w:rsidRDefault="00982F12" w:rsidP="00064D49">
            <w:pPr>
              <w:jc w:val="center"/>
            </w:pPr>
            <w:r w:rsidRPr="00064D49">
              <w:rPr>
                <w:rFonts w:hint="eastAsia"/>
              </w:rPr>
              <w:t>72.00%</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应用心理学</w:t>
            </w:r>
          </w:p>
        </w:tc>
        <w:tc>
          <w:tcPr>
            <w:tcW w:w="1134" w:type="dxa"/>
            <w:shd w:val="clear" w:color="auto" w:fill="auto"/>
            <w:noWrap/>
            <w:vAlign w:val="center"/>
            <w:hideMark/>
          </w:tcPr>
          <w:p w:rsidR="00982F12" w:rsidRPr="00064D49" w:rsidRDefault="00982F12" w:rsidP="00064D49">
            <w:pPr>
              <w:jc w:val="center"/>
            </w:pPr>
            <w:r w:rsidRPr="00064D49">
              <w:rPr>
                <w:rFonts w:hint="eastAsia"/>
              </w:rPr>
              <w:t>27</w:t>
            </w:r>
          </w:p>
        </w:tc>
        <w:tc>
          <w:tcPr>
            <w:tcW w:w="1417" w:type="dxa"/>
            <w:shd w:val="clear" w:color="auto" w:fill="auto"/>
            <w:noWrap/>
            <w:vAlign w:val="center"/>
            <w:hideMark/>
          </w:tcPr>
          <w:p w:rsidR="00982F12" w:rsidRPr="00064D49" w:rsidRDefault="00982F12" w:rsidP="00064D49">
            <w:pPr>
              <w:jc w:val="center"/>
            </w:pPr>
            <w:r w:rsidRPr="00064D49">
              <w:rPr>
                <w:rFonts w:hint="eastAsia"/>
              </w:rPr>
              <w:t>24</w:t>
            </w:r>
          </w:p>
        </w:tc>
        <w:tc>
          <w:tcPr>
            <w:tcW w:w="1276" w:type="dxa"/>
            <w:shd w:val="clear" w:color="auto" w:fill="auto"/>
            <w:noWrap/>
            <w:vAlign w:val="center"/>
            <w:hideMark/>
          </w:tcPr>
          <w:p w:rsidR="00982F12" w:rsidRPr="00064D49" w:rsidRDefault="00982F12" w:rsidP="00064D49">
            <w:pPr>
              <w:jc w:val="center"/>
            </w:pPr>
            <w:r w:rsidRPr="00064D49">
              <w:rPr>
                <w:rFonts w:hint="eastAsia"/>
              </w:rPr>
              <w:t>88.89%</w:t>
            </w:r>
          </w:p>
        </w:tc>
      </w:tr>
      <w:tr w:rsidR="00982F12" w:rsidRPr="004016F6" w:rsidTr="00064D49">
        <w:trPr>
          <w:trHeight w:hRule="exact" w:val="397"/>
        </w:trPr>
        <w:tc>
          <w:tcPr>
            <w:tcW w:w="2235" w:type="dxa"/>
            <w:vMerge w:val="restart"/>
            <w:shd w:val="clear" w:color="auto" w:fill="auto"/>
            <w:noWrap/>
            <w:vAlign w:val="center"/>
            <w:hideMark/>
          </w:tcPr>
          <w:p w:rsidR="00982F12" w:rsidRPr="00064D49" w:rsidRDefault="00982F12" w:rsidP="00064D49">
            <w:pPr>
              <w:jc w:val="center"/>
            </w:pPr>
            <w:r w:rsidRPr="00064D49">
              <w:rPr>
                <w:rFonts w:hint="eastAsia"/>
              </w:rPr>
              <w:t>经济与贸易系</w:t>
            </w:r>
          </w:p>
        </w:tc>
        <w:tc>
          <w:tcPr>
            <w:tcW w:w="2693" w:type="dxa"/>
            <w:shd w:val="clear" w:color="auto" w:fill="auto"/>
            <w:noWrap/>
            <w:vAlign w:val="center"/>
            <w:hideMark/>
          </w:tcPr>
          <w:p w:rsidR="00982F12" w:rsidRPr="00064D49" w:rsidRDefault="00982F12" w:rsidP="00064D49">
            <w:pPr>
              <w:jc w:val="center"/>
            </w:pPr>
            <w:r w:rsidRPr="00064D49">
              <w:rPr>
                <w:rFonts w:hint="eastAsia"/>
              </w:rPr>
              <w:t>国际经济与贸易</w:t>
            </w:r>
          </w:p>
        </w:tc>
        <w:tc>
          <w:tcPr>
            <w:tcW w:w="1134" w:type="dxa"/>
            <w:shd w:val="clear" w:color="auto" w:fill="auto"/>
            <w:noWrap/>
            <w:vAlign w:val="center"/>
            <w:hideMark/>
          </w:tcPr>
          <w:p w:rsidR="00982F12" w:rsidRPr="00064D49" w:rsidRDefault="00982F12" w:rsidP="00064D49">
            <w:pPr>
              <w:jc w:val="center"/>
            </w:pPr>
            <w:r w:rsidRPr="00064D49">
              <w:rPr>
                <w:rFonts w:hint="eastAsia"/>
              </w:rPr>
              <w:t>95</w:t>
            </w:r>
          </w:p>
        </w:tc>
        <w:tc>
          <w:tcPr>
            <w:tcW w:w="1417" w:type="dxa"/>
            <w:shd w:val="clear" w:color="auto" w:fill="auto"/>
            <w:noWrap/>
            <w:vAlign w:val="center"/>
            <w:hideMark/>
          </w:tcPr>
          <w:p w:rsidR="00982F12" w:rsidRPr="00064D49" w:rsidRDefault="00982F12" w:rsidP="00064D49">
            <w:pPr>
              <w:jc w:val="center"/>
            </w:pPr>
            <w:r w:rsidRPr="00064D49">
              <w:rPr>
                <w:rFonts w:hint="eastAsia"/>
              </w:rPr>
              <w:t>94</w:t>
            </w:r>
          </w:p>
        </w:tc>
        <w:tc>
          <w:tcPr>
            <w:tcW w:w="1276" w:type="dxa"/>
            <w:shd w:val="clear" w:color="auto" w:fill="auto"/>
            <w:noWrap/>
            <w:vAlign w:val="center"/>
            <w:hideMark/>
          </w:tcPr>
          <w:p w:rsidR="00982F12" w:rsidRPr="00064D49" w:rsidRDefault="00982F12" w:rsidP="00064D49">
            <w:pPr>
              <w:jc w:val="center"/>
            </w:pPr>
            <w:r w:rsidRPr="00064D49">
              <w:rPr>
                <w:rFonts w:hint="eastAsia"/>
              </w:rPr>
              <w:t>98.95%</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市场营销</w:t>
            </w:r>
          </w:p>
        </w:tc>
        <w:tc>
          <w:tcPr>
            <w:tcW w:w="1134" w:type="dxa"/>
            <w:shd w:val="clear" w:color="auto" w:fill="auto"/>
            <w:noWrap/>
            <w:vAlign w:val="center"/>
            <w:hideMark/>
          </w:tcPr>
          <w:p w:rsidR="00982F12" w:rsidRPr="00064D49" w:rsidRDefault="00982F12" w:rsidP="00064D49">
            <w:pPr>
              <w:jc w:val="center"/>
            </w:pPr>
            <w:r w:rsidRPr="00064D49">
              <w:rPr>
                <w:rFonts w:hint="eastAsia"/>
              </w:rPr>
              <w:t>93</w:t>
            </w:r>
          </w:p>
        </w:tc>
        <w:tc>
          <w:tcPr>
            <w:tcW w:w="1417" w:type="dxa"/>
            <w:shd w:val="clear" w:color="auto" w:fill="auto"/>
            <w:noWrap/>
            <w:vAlign w:val="center"/>
            <w:hideMark/>
          </w:tcPr>
          <w:p w:rsidR="00982F12" w:rsidRPr="00064D49" w:rsidRDefault="00982F12" w:rsidP="00064D49">
            <w:pPr>
              <w:jc w:val="center"/>
            </w:pPr>
            <w:r w:rsidRPr="00064D49">
              <w:rPr>
                <w:rFonts w:hint="eastAsia"/>
              </w:rPr>
              <w:t>93</w:t>
            </w:r>
          </w:p>
        </w:tc>
        <w:tc>
          <w:tcPr>
            <w:tcW w:w="1276" w:type="dxa"/>
            <w:shd w:val="clear" w:color="auto" w:fill="auto"/>
            <w:noWrap/>
            <w:vAlign w:val="center"/>
            <w:hideMark/>
          </w:tcPr>
          <w:p w:rsidR="00982F12" w:rsidRPr="00064D49" w:rsidRDefault="00982F12" w:rsidP="00064D49">
            <w:pPr>
              <w:jc w:val="center"/>
            </w:pPr>
            <w:r w:rsidRPr="00064D49">
              <w:rPr>
                <w:rFonts w:hint="eastAsia"/>
              </w:rPr>
              <w:t>100.00%</w:t>
            </w:r>
          </w:p>
        </w:tc>
      </w:tr>
      <w:tr w:rsidR="00982F12" w:rsidRPr="004016F6" w:rsidTr="00064D49">
        <w:trPr>
          <w:trHeight w:hRule="exact" w:val="397"/>
        </w:trPr>
        <w:tc>
          <w:tcPr>
            <w:tcW w:w="2235" w:type="dxa"/>
            <w:vMerge w:val="restart"/>
            <w:shd w:val="clear" w:color="auto" w:fill="auto"/>
            <w:noWrap/>
            <w:vAlign w:val="center"/>
            <w:hideMark/>
          </w:tcPr>
          <w:p w:rsidR="00982F12" w:rsidRPr="00064D49" w:rsidRDefault="00982F12" w:rsidP="00064D49">
            <w:pPr>
              <w:jc w:val="center"/>
            </w:pPr>
            <w:r w:rsidRPr="00064D49">
              <w:rPr>
                <w:rFonts w:hint="eastAsia"/>
              </w:rPr>
              <w:t>外国语系</w:t>
            </w:r>
          </w:p>
        </w:tc>
        <w:tc>
          <w:tcPr>
            <w:tcW w:w="2693" w:type="dxa"/>
            <w:shd w:val="clear" w:color="auto" w:fill="auto"/>
            <w:noWrap/>
            <w:vAlign w:val="center"/>
            <w:hideMark/>
          </w:tcPr>
          <w:p w:rsidR="00982F12" w:rsidRPr="00064D49" w:rsidRDefault="00982F12" w:rsidP="00064D49">
            <w:pPr>
              <w:jc w:val="center"/>
            </w:pPr>
            <w:r w:rsidRPr="00064D49">
              <w:rPr>
                <w:rFonts w:hint="eastAsia"/>
              </w:rPr>
              <w:t>英语</w:t>
            </w:r>
          </w:p>
        </w:tc>
        <w:tc>
          <w:tcPr>
            <w:tcW w:w="1134" w:type="dxa"/>
            <w:shd w:val="clear" w:color="auto" w:fill="auto"/>
            <w:noWrap/>
            <w:vAlign w:val="center"/>
            <w:hideMark/>
          </w:tcPr>
          <w:p w:rsidR="00982F12" w:rsidRPr="00064D49" w:rsidRDefault="00982F12" w:rsidP="00064D49">
            <w:pPr>
              <w:jc w:val="center"/>
            </w:pPr>
            <w:r w:rsidRPr="00064D49">
              <w:rPr>
                <w:rFonts w:hint="eastAsia"/>
              </w:rPr>
              <w:t>149</w:t>
            </w:r>
          </w:p>
        </w:tc>
        <w:tc>
          <w:tcPr>
            <w:tcW w:w="1417" w:type="dxa"/>
            <w:shd w:val="clear" w:color="auto" w:fill="auto"/>
            <w:noWrap/>
            <w:vAlign w:val="center"/>
            <w:hideMark/>
          </w:tcPr>
          <w:p w:rsidR="00982F12" w:rsidRPr="00064D49" w:rsidRDefault="00982F12" w:rsidP="00064D49">
            <w:pPr>
              <w:jc w:val="center"/>
            </w:pPr>
            <w:r w:rsidRPr="00064D49">
              <w:rPr>
                <w:rFonts w:hint="eastAsia"/>
              </w:rPr>
              <w:t>149</w:t>
            </w:r>
          </w:p>
        </w:tc>
        <w:tc>
          <w:tcPr>
            <w:tcW w:w="1276" w:type="dxa"/>
            <w:shd w:val="clear" w:color="auto" w:fill="auto"/>
            <w:noWrap/>
            <w:vAlign w:val="center"/>
            <w:hideMark/>
          </w:tcPr>
          <w:p w:rsidR="00982F12" w:rsidRPr="00064D49" w:rsidRDefault="00982F12" w:rsidP="00064D49">
            <w:pPr>
              <w:jc w:val="center"/>
            </w:pPr>
            <w:r w:rsidRPr="00064D49">
              <w:rPr>
                <w:rFonts w:hint="eastAsia"/>
              </w:rPr>
              <w:t>100.00%</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朝鲜语</w:t>
            </w:r>
          </w:p>
        </w:tc>
        <w:tc>
          <w:tcPr>
            <w:tcW w:w="1134" w:type="dxa"/>
            <w:shd w:val="clear" w:color="auto" w:fill="auto"/>
            <w:noWrap/>
            <w:vAlign w:val="center"/>
            <w:hideMark/>
          </w:tcPr>
          <w:p w:rsidR="00982F12" w:rsidRPr="00064D49" w:rsidRDefault="00982F12" w:rsidP="00064D49">
            <w:pPr>
              <w:jc w:val="center"/>
            </w:pPr>
            <w:r w:rsidRPr="00064D49">
              <w:rPr>
                <w:rFonts w:hint="eastAsia"/>
              </w:rPr>
              <w:t>16</w:t>
            </w:r>
          </w:p>
        </w:tc>
        <w:tc>
          <w:tcPr>
            <w:tcW w:w="1417" w:type="dxa"/>
            <w:shd w:val="clear" w:color="auto" w:fill="auto"/>
            <w:noWrap/>
            <w:vAlign w:val="center"/>
            <w:hideMark/>
          </w:tcPr>
          <w:p w:rsidR="00982F12" w:rsidRPr="00064D49" w:rsidRDefault="00982F12" w:rsidP="00064D49">
            <w:pPr>
              <w:jc w:val="center"/>
            </w:pPr>
            <w:r w:rsidRPr="00064D49">
              <w:rPr>
                <w:rFonts w:hint="eastAsia"/>
              </w:rPr>
              <w:t>15</w:t>
            </w:r>
          </w:p>
        </w:tc>
        <w:tc>
          <w:tcPr>
            <w:tcW w:w="1276" w:type="dxa"/>
            <w:shd w:val="clear" w:color="auto" w:fill="auto"/>
            <w:noWrap/>
            <w:vAlign w:val="center"/>
            <w:hideMark/>
          </w:tcPr>
          <w:p w:rsidR="00982F12" w:rsidRPr="00064D49" w:rsidRDefault="00982F12" w:rsidP="00064D49">
            <w:pPr>
              <w:jc w:val="center"/>
            </w:pPr>
            <w:r w:rsidRPr="00064D49">
              <w:rPr>
                <w:rFonts w:hint="eastAsia"/>
              </w:rPr>
              <w:t>93.75%</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商务英语</w:t>
            </w:r>
          </w:p>
        </w:tc>
        <w:tc>
          <w:tcPr>
            <w:tcW w:w="1134" w:type="dxa"/>
            <w:shd w:val="clear" w:color="auto" w:fill="auto"/>
            <w:noWrap/>
            <w:vAlign w:val="center"/>
            <w:hideMark/>
          </w:tcPr>
          <w:p w:rsidR="00982F12" w:rsidRPr="00064D49" w:rsidRDefault="00982F12" w:rsidP="00064D49">
            <w:pPr>
              <w:jc w:val="center"/>
            </w:pPr>
            <w:r w:rsidRPr="00064D49">
              <w:rPr>
                <w:rFonts w:hint="eastAsia"/>
              </w:rPr>
              <w:t>49</w:t>
            </w:r>
          </w:p>
        </w:tc>
        <w:tc>
          <w:tcPr>
            <w:tcW w:w="1417" w:type="dxa"/>
            <w:shd w:val="clear" w:color="auto" w:fill="auto"/>
            <w:noWrap/>
            <w:vAlign w:val="center"/>
            <w:hideMark/>
          </w:tcPr>
          <w:p w:rsidR="00982F12" w:rsidRPr="00064D49" w:rsidRDefault="00982F12" w:rsidP="00064D49">
            <w:pPr>
              <w:jc w:val="center"/>
            </w:pPr>
            <w:r w:rsidRPr="00064D49">
              <w:rPr>
                <w:rFonts w:hint="eastAsia"/>
              </w:rPr>
              <w:t>49</w:t>
            </w:r>
          </w:p>
        </w:tc>
        <w:tc>
          <w:tcPr>
            <w:tcW w:w="1276" w:type="dxa"/>
            <w:shd w:val="clear" w:color="auto" w:fill="auto"/>
            <w:noWrap/>
            <w:vAlign w:val="center"/>
            <w:hideMark/>
          </w:tcPr>
          <w:p w:rsidR="00982F12" w:rsidRPr="00064D49" w:rsidRDefault="00982F12" w:rsidP="00064D49">
            <w:pPr>
              <w:jc w:val="center"/>
            </w:pPr>
            <w:r w:rsidRPr="00064D49">
              <w:rPr>
                <w:rFonts w:hint="eastAsia"/>
              </w:rPr>
              <w:t>100.00%</w:t>
            </w:r>
          </w:p>
        </w:tc>
      </w:tr>
      <w:tr w:rsidR="00982F12" w:rsidRPr="004016F6" w:rsidTr="00064D49">
        <w:trPr>
          <w:trHeight w:hRule="exact" w:val="397"/>
        </w:trPr>
        <w:tc>
          <w:tcPr>
            <w:tcW w:w="2235" w:type="dxa"/>
            <w:vMerge w:val="restart"/>
            <w:shd w:val="clear" w:color="auto" w:fill="auto"/>
            <w:noWrap/>
            <w:vAlign w:val="center"/>
            <w:hideMark/>
          </w:tcPr>
          <w:p w:rsidR="00982F12" w:rsidRPr="00064D49" w:rsidRDefault="00982F12" w:rsidP="00064D49">
            <w:pPr>
              <w:jc w:val="center"/>
            </w:pPr>
            <w:r w:rsidRPr="00064D49">
              <w:rPr>
                <w:rFonts w:hint="eastAsia"/>
              </w:rPr>
              <w:t>工商管理系</w:t>
            </w:r>
          </w:p>
        </w:tc>
        <w:tc>
          <w:tcPr>
            <w:tcW w:w="2693" w:type="dxa"/>
            <w:shd w:val="clear" w:color="auto" w:fill="auto"/>
            <w:noWrap/>
            <w:vAlign w:val="center"/>
            <w:hideMark/>
          </w:tcPr>
          <w:p w:rsidR="00982F12" w:rsidRPr="00064D49" w:rsidRDefault="00982F12" w:rsidP="00064D49">
            <w:pPr>
              <w:jc w:val="center"/>
            </w:pPr>
            <w:r w:rsidRPr="00064D49">
              <w:rPr>
                <w:rFonts w:hint="eastAsia"/>
              </w:rPr>
              <w:t>工商管理</w:t>
            </w:r>
          </w:p>
        </w:tc>
        <w:tc>
          <w:tcPr>
            <w:tcW w:w="1134" w:type="dxa"/>
            <w:shd w:val="clear" w:color="auto" w:fill="auto"/>
            <w:noWrap/>
            <w:vAlign w:val="center"/>
            <w:hideMark/>
          </w:tcPr>
          <w:p w:rsidR="00982F12" w:rsidRPr="00064D49" w:rsidRDefault="00982F12" w:rsidP="00064D49">
            <w:pPr>
              <w:jc w:val="center"/>
            </w:pPr>
            <w:r w:rsidRPr="00064D49">
              <w:rPr>
                <w:rFonts w:hint="eastAsia"/>
              </w:rPr>
              <w:t>89</w:t>
            </w:r>
          </w:p>
        </w:tc>
        <w:tc>
          <w:tcPr>
            <w:tcW w:w="1417" w:type="dxa"/>
            <w:shd w:val="clear" w:color="auto" w:fill="auto"/>
            <w:noWrap/>
            <w:vAlign w:val="center"/>
            <w:hideMark/>
          </w:tcPr>
          <w:p w:rsidR="00982F12" w:rsidRPr="00064D49" w:rsidRDefault="00982F12" w:rsidP="00064D49">
            <w:pPr>
              <w:jc w:val="center"/>
            </w:pPr>
            <w:r w:rsidRPr="00064D49">
              <w:rPr>
                <w:rFonts w:hint="eastAsia"/>
              </w:rPr>
              <w:t>73</w:t>
            </w:r>
          </w:p>
        </w:tc>
        <w:tc>
          <w:tcPr>
            <w:tcW w:w="1276" w:type="dxa"/>
            <w:shd w:val="clear" w:color="auto" w:fill="auto"/>
            <w:noWrap/>
            <w:vAlign w:val="center"/>
            <w:hideMark/>
          </w:tcPr>
          <w:p w:rsidR="00982F12" w:rsidRPr="00064D49" w:rsidRDefault="00982F12" w:rsidP="00064D49">
            <w:pPr>
              <w:jc w:val="center"/>
            </w:pPr>
            <w:r w:rsidRPr="00064D49">
              <w:rPr>
                <w:rFonts w:hint="eastAsia"/>
              </w:rPr>
              <w:t>82.02%</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会计学</w:t>
            </w:r>
          </w:p>
        </w:tc>
        <w:tc>
          <w:tcPr>
            <w:tcW w:w="1134" w:type="dxa"/>
            <w:shd w:val="clear" w:color="auto" w:fill="auto"/>
            <w:noWrap/>
            <w:vAlign w:val="center"/>
            <w:hideMark/>
          </w:tcPr>
          <w:p w:rsidR="00982F12" w:rsidRPr="00064D49" w:rsidRDefault="00982F12" w:rsidP="00064D49">
            <w:pPr>
              <w:jc w:val="center"/>
            </w:pPr>
            <w:r w:rsidRPr="00064D49">
              <w:rPr>
                <w:rFonts w:hint="eastAsia"/>
              </w:rPr>
              <w:t>264</w:t>
            </w:r>
          </w:p>
        </w:tc>
        <w:tc>
          <w:tcPr>
            <w:tcW w:w="1417" w:type="dxa"/>
            <w:shd w:val="clear" w:color="auto" w:fill="auto"/>
            <w:noWrap/>
            <w:vAlign w:val="center"/>
            <w:hideMark/>
          </w:tcPr>
          <w:p w:rsidR="00982F12" w:rsidRPr="00064D49" w:rsidRDefault="00982F12" w:rsidP="00064D49">
            <w:pPr>
              <w:jc w:val="center"/>
            </w:pPr>
            <w:r w:rsidRPr="00064D49">
              <w:rPr>
                <w:rFonts w:hint="eastAsia"/>
              </w:rPr>
              <w:t>220</w:t>
            </w:r>
          </w:p>
        </w:tc>
        <w:tc>
          <w:tcPr>
            <w:tcW w:w="1276" w:type="dxa"/>
            <w:shd w:val="clear" w:color="auto" w:fill="auto"/>
            <w:noWrap/>
            <w:vAlign w:val="center"/>
            <w:hideMark/>
          </w:tcPr>
          <w:p w:rsidR="00982F12" w:rsidRPr="00064D49" w:rsidRDefault="00982F12" w:rsidP="00064D49">
            <w:pPr>
              <w:jc w:val="center"/>
            </w:pPr>
            <w:r w:rsidRPr="00064D49">
              <w:rPr>
                <w:rFonts w:hint="eastAsia"/>
              </w:rPr>
              <w:t>83.33%</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人力资源管理</w:t>
            </w:r>
          </w:p>
        </w:tc>
        <w:tc>
          <w:tcPr>
            <w:tcW w:w="1134" w:type="dxa"/>
            <w:shd w:val="clear" w:color="auto" w:fill="auto"/>
            <w:noWrap/>
            <w:vAlign w:val="center"/>
            <w:hideMark/>
          </w:tcPr>
          <w:p w:rsidR="00982F12" w:rsidRPr="00064D49" w:rsidRDefault="00982F12" w:rsidP="00064D49">
            <w:pPr>
              <w:jc w:val="center"/>
            </w:pPr>
            <w:r w:rsidRPr="00064D49">
              <w:rPr>
                <w:rFonts w:hint="eastAsia"/>
              </w:rPr>
              <w:t>75</w:t>
            </w:r>
          </w:p>
        </w:tc>
        <w:tc>
          <w:tcPr>
            <w:tcW w:w="1417" w:type="dxa"/>
            <w:shd w:val="clear" w:color="auto" w:fill="auto"/>
            <w:noWrap/>
            <w:vAlign w:val="center"/>
            <w:hideMark/>
          </w:tcPr>
          <w:p w:rsidR="00982F12" w:rsidRPr="00064D49" w:rsidRDefault="00982F12" w:rsidP="00064D49">
            <w:pPr>
              <w:jc w:val="center"/>
            </w:pPr>
            <w:r w:rsidRPr="00064D49">
              <w:rPr>
                <w:rFonts w:hint="eastAsia"/>
              </w:rPr>
              <w:t>67</w:t>
            </w:r>
          </w:p>
        </w:tc>
        <w:tc>
          <w:tcPr>
            <w:tcW w:w="1276" w:type="dxa"/>
            <w:shd w:val="clear" w:color="auto" w:fill="auto"/>
            <w:noWrap/>
            <w:vAlign w:val="center"/>
            <w:hideMark/>
          </w:tcPr>
          <w:p w:rsidR="00982F12" w:rsidRPr="00064D49" w:rsidRDefault="00982F12" w:rsidP="00064D49">
            <w:pPr>
              <w:jc w:val="center"/>
            </w:pPr>
            <w:r w:rsidRPr="00064D49">
              <w:rPr>
                <w:rFonts w:hint="eastAsia"/>
              </w:rPr>
              <w:t>89.33%</w:t>
            </w:r>
          </w:p>
        </w:tc>
      </w:tr>
      <w:tr w:rsidR="00982F12" w:rsidRPr="004016F6" w:rsidTr="00064D49">
        <w:trPr>
          <w:trHeight w:hRule="exact" w:val="397"/>
        </w:trPr>
        <w:tc>
          <w:tcPr>
            <w:tcW w:w="2235" w:type="dxa"/>
            <w:vMerge w:val="restart"/>
            <w:shd w:val="clear" w:color="auto" w:fill="auto"/>
            <w:noWrap/>
            <w:vAlign w:val="center"/>
            <w:hideMark/>
          </w:tcPr>
          <w:p w:rsidR="00982F12" w:rsidRPr="00064D49" w:rsidRDefault="00982F12" w:rsidP="00064D49">
            <w:pPr>
              <w:jc w:val="center"/>
            </w:pPr>
            <w:r w:rsidRPr="00064D49">
              <w:rPr>
                <w:rFonts w:hint="eastAsia"/>
              </w:rPr>
              <w:t>机电与信息工程系</w:t>
            </w:r>
          </w:p>
        </w:tc>
        <w:tc>
          <w:tcPr>
            <w:tcW w:w="2693" w:type="dxa"/>
            <w:shd w:val="clear" w:color="auto" w:fill="auto"/>
            <w:noWrap/>
            <w:vAlign w:val="center"/>
            <w:hideMark/>
          </w:tcPr>
          <w:p w:rsidR="00982F12" w:rsidRPr="00064D49" w:rsidRDefault="00982F12" w:rsidP="00064D49">
            <w:pPr>
              <w:jc w:val="center"/>
            </w:pPr>
            <w:r w:rsidRPr="00064D49">
              <w:rPr>
                <w:rFonts w:hint="eastAsia"/>
              </w:rPr>
              <w:t>机械设计制造及其自动化</w:t>
            </w:r>
          </w:p>
        </w:tc>
        <w:tc>
          <w:tcPr>
            <w:tcW w:w="1134" w:type="dxa"/>
            <w:shd w:val="clear" w:color="auto" w:fill="auto"/>
            <w:noWrap/>
            <w:vAlign w:val="center"/>
            <w:hideMark/>
          </w:tcPr>
          <w:p w:rsidR="00982F12" w:rsidRPr="00064D49" w:rsidRDefault="00982F12" w:rsidP="00064D49">
            <w:pPr>
              <w:jc w:val="center"/>
            </w:pPr>
            <w:r w:rsidRPr="00064D49">
              <w:rPr>
                <w:rFonts w:hint="eastAsia"/>
              </w:rPr>
              <w:t>71</w:t>
            </w:r>
          </w:p>
        </w:tc>
        <w:tc>
          <w:tcPr>
            <w:tcW w:w="1417" w:type="dxa"/>
            <w:shd w:val="clear" w:color="auto" w:fill="auto"/>
            <w:noWrap/>
            <w:vAlign w:val="center"/>
            <w:hideMark/>
          </w:tcPr>
          <w:p w:rsidR="00982F12" w:rsidRPr="00064D49" w:rsidRDefault="00982F12" w:rsidP="00064D49">
            <w:pPr>
              <w:jc w:val="center"/>
            </w:pPr>
            <w:r w:rsidRPr="00064D49">
              <w:rPr>
                <w:rFonts w:hint="eastAsia"/>
              </w:rPr>
              <w:t>53</w:t>
            </w:r>
          </w:p>
        </w:tc>
        <w:tc>
          <w:tcPr>
            <w:tcW w:w="1276" w:type="dxa"/>
            <w:shd w:val="clear" w:color="auto" w:fill="auto"/>
            <w:noWrap/>
            <w:vAlign w:val="center"/>
            <w:hideMark/>
          </w:tcPr>
          <w:p w:rsidR="00982F12" w:rsidRPr="00064D49" w:rsidRDefault="00982F12" w:rsidP="00064D49">
            <w:pPr>
              <w:jc w:val="center"/>
            </w:pPr>
            <w:r w:rsidRPr="00064D49">
              <w:rPr>
                <w:rFonts w:hint="eastAsia"/>
              </w:rPr>
              <w:t>74.65%</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机械电子工程</w:t>
            </w:r>
          </w:p>
        </w:tc>
        <w:tc>
          <w:tcPr>
            <w:tcW w:w="1134" w:type="dxa"/>
            <w:shd w:val="clear" w:color="auto" w:fill="auto"/>
            <w:noWrap/>
            <w:vAlign w:val="center"/>
            <w:hideMark/>
          </w:tcPr>
          <w:p w:rsidR="00982F12" w:rsidRPr="00064D49" w:rsidRDefault="00982F12" w:rsidP="00064D49">
            <w:pPr>
              <w:jc w:val="center"/>
            </w:pPr>
            <w:r w:rsidRPr="00064D49">
              <w:rPr>
                <w:rFonts w:hint="eastAsia"/>
              </w:rPr>
              <w:t>33</w:t>
            </w:r>
          </w:p>
        </w:tc>
        <w:tc>
          <w:tcPr>
            <w:tcW w:w="1417" w:type="dxa"/>
            <w:shd w:val="clear" w:color="auto" w:fill="auto"/>
            <w:noWrap/>
            <w:vAlign w:val="center"/>
            <w:hideMark/>
          </w:tcPr>
          <w:p w:rsidR="00982F12" w:rsidRPr="00064D49" w:rsidRDefault="00982F12" w:rsidP="00064D49">
            <w:pPr>
              <w:jc w:val="center"/>
            </w:pPr>
            <w:r w:rsidRPr="00064D49">
              <w:rPr>
                <w:rFonts w:hint="eastAsia"/>
              </w:rPr>
              <w:t>28</w:t>
            </w:r>
          </w:p>
        </w:tc>
        <w:tc>
          <w:tcPr>
            <w:tcW w:w="1276" w:type="dxa"/>
            <w:shd w:val="clear" w:color="auto" w:fill="auto"/>
            <w:noWrap/>
            <w:vAlign w:val="center"/>
            <w:hideMark/>
          </w:tcPr>
          <w:p w:rsidR="00982F12" w:rsidRPr="00064D49" w:rsidRDefault="00982F12" w:rsidP="00064D49">
            <w:pPr>
              <w:jc w:val="center"/>
            </w:pPr>
            <w:r w:rsidRPr="00064D49">
              <w:rPr>
                <w:rFonts w:hint="eastAsia"/>
              </w:rPr>
              <w:t>84.85%</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电子信息工程</w:t>
            </w:r>
          </w:p>
        </w:tc>
        <w:tc>
          <w:tcPr>
            <w:tcW w:w="1134" w:type="dxa"/>
            <w:shd w:val="clear" w:color="auto" w:fill="auto"/>
            <w:noWrap/>
            <w:vAlign w:val="center"/>
            <w:hideMark/>
          </w:tcPr>
          <w:p w:rsidR="00982F12" w:rsidRPr="00064D49" w:rsidRDefault="00982F12" w:rsidP="00064D49">
            <w:pPr>
              <w:jc w:val="center"/>
            </w:pPr>
            <w:r w:rsidRPr="00064D49">
              <w:rPr>
                <w:rFonts w:hint="eastAsia"/>
              </w:rPr>
              <w:t>31</w:t>
            </w:r>
          </w:p>
        </w:tc>
        <w:tc>
          <w:tcPr>
            <w:tcW w:w="1417" w:type="dxa"/>
            <w:shd w:val="clear" w:color="auto" w:fill="auto"/>
            <w:noWrap/>
            <w:vAlign w:val="center"/>
            <w:hideMark/>
          </w:tcPr>
          <w:p w:rsidR="00982F12" w:rsidRPr="00064D49" w:rsidRDefault="00982F12" w:rsidP="00064D49">
            <w:pPr>
              <w:jc w:val="center"/>
            </w:pPr>
            <w:r w:rsidRPr="00064D49">
              <w:rPr>
                <w:rFonts w:hint="eastAsia"/>
              </w:rPr>
              <w:t>19</w:t>
            </w:r>
          </w:p>
        </w:tc>
        <w:tc>
          <w:tcPr>
            <w:tcW w:w="1276" w:type="dxa"/>
            <w:shd w:val="clear" w:color="auto" w:fill="auto"/>
            <w:noWrap/>
            <w:vAlign w:val="center"/>
            <w:hideMark/>
          </w:tcPr>
          <w:p w:rsidR="00982F12" w:rsidRPr="00064D49" w:rsidRDefault="00982F12" w:rsidP="00064D49">
            <w:pPr>
              <w:jc w:val="center"/>
            </w:pPr>
            <w:r w:rsidRPr="00064D49">
              <w:rPr>
                <w:rFonts w:hint="eastAsia"/>
              </w:rPr>
              <w:t>61.29%</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计算机科学与技术</w:t>
            </w:r>
          </w:p>
        </w:tc>
        <w:tc>
          <w:tcPr>
            <w:tcW w:w="1134" w:type="dxa"/>
            <w:shd w:val="clear" w:color="auto" w:fill="auto"/>
            <w:noWrap/>
            <w:vAlign w:val="center"/>
            <w:hideMark/>
          </w:tcPr>
          <w:p w:rsidR="00982F12" w:rsidRPr="00064D49" w:rsidRDefault="00982F12" w:rsidP="00064D49">
            <w:pPr>
              <w:jc w:val="center"/>
            </w:pPr>
            <w:r w:rsidRPr="00064D49">
              <w:rPr>
                <w:rFonts w:hint="eastAsia"/>
              </w:rPr>
              <w:t>24</w:t>
            </w:r>
          </w:p>
        </w:tc>
        <w:tc>
          <w:tcPr>
            <w:tcW w:w="1417" w:type="dxa"/>
            <w:shd w:val="clear" w:color="auto" w:fill="auto"/>
            <w:noWrap/>
            <w:vAlign w:val="center"/>
            <w:hideMark/>
          </w:tcPr>
          <w:p w:rsidR="00982F12" w:rsidRPr="00064D49" w:rsidRDefault="00982F12" w:rsidP="00064D49">
            <w:pPr>
              <w:jc w:val="center"/>
            </w:pPr>
            <w:r w:rsidRPr="00064D49">
              <w:rPr>
                <w:rFonts w:hint="eastAsia"/>
              </w:rPr>
              <w:t>15</w:t>
            </w:r>
          </w:p>
        </w:tc>
        <w:tc>
          <w:tcPr>
            <w:tcW w:w="1276" w:type="dxa"/>
            <w:shd w:val="clear" w:color="auto" w:fill="auto"/>
            <w:noWrap/>
            <w:vAlign w:val="center"/>
            <w:hideMark/>
          </w:tcPr>
          <w:p w:rsidR="00982F12" w:rsidRPr="00064D49" w:rsidRDefault="00982F12" w:rsidP="00064D49">
            <w:pPr>
              <w:jc w:val="center"/>
            </w:pPr>
            <w:r w:rsidRPr="00064D49">
              <w:rPr>
                <w:rFonts w:hint="eastAsia"/>
              </w:rPr>
              <w:t>62.50%</w:t>
            </w:r>
          </w:p>
        </w:tc>
      </w:tr>
      <w:tr w:rsidR="00982F12" w:rsidRPr="004016F6" w:rsidTr="00064D49">
        <w:trPr>
          <w:trHeight w:hRule="exact" w:val="397"/>
        </w:trPr>
        <w:tc>
          <w:tcPr>
            <w:tcW w:w="2235" w:type="dxa"/>
            <w:vMerge w:val="restart"/>
            <w:shd w:val="clear" w:color="auto" w:fill="auto"/>
            <w:noWrap/>
            <w:vAlign w:val="center"/>
            <w:hideMark/>
          </w:tcPr>
          <w:p w:rsidR="00982F12" w:rsidRPr="00064D49" w:rsidRDefault="00982F12" w:rsidP="00064D49">
            <w:pPr>
              <w:jc w:val="center"/>
            </w:pPr>
            <w:r w:rsidRPr="00064D49">
              <w:rPr>
                <w:rFonts w:hint="eastAsia"/>
              </w:rPr>
              <w:t>建筑与设计系</w:t>
            </w:r>
          </w:p>
        </w:tc>
        <w:tc>
          <w:tcPr>
            <w:tcW w:w="2693" w:type="dxa"/>
            <w:shd w:val="clear" w:color="auto" w:fill="auto"/>
            <w:noWrap/>
            <w:vAlign w:val="center"/>
            <w:hideMark/>
          </w:tcPr>
          <w:p w:rsidR="00982F12" w:rsidRPr="00064D49" w:rsidRDefault="00982F12" w:rsidP="00064D49">
            <w:pPr>
              <w:jc w:val="center"/>
            </w:pPr>
            <w:r w:rsidRPr="00064D49">
              <w:rPr>
                <w:rFonts w:hint="eastAsia"/>
              </w:rPr>
              <w:t>建筑学</w:t>
            </w:r>
          </w:p>
        </w:tc>
        <w:tc>
          <w:tcPr>
            <w:tcW w:w="1134" w:type="dxa"/>
            <w:shd w:val="clear" w:color="auto" w:fill="auto"/>
            <w:noWrap/>
            <w:vAlign w:val="center"/>
            <w:hideMark/>
          </w:tcPr>
          <w:p w:rsidR="00982F12" w:rsidRPr="00064D49" w:rsidRDefault="00982F12" w:rsidP="00064D49">
            <w:pPr>
              <w:jc w:val="center"/>
            </w:pPr>
            <w:r w:rsidRPr="00064D49">
              <w:rPr>
                <w:rFonts w:hint="eastAsia"/>
              </w:rPr>
              <w:t>84</w:t>
            </w:r>
          </w:p>
        </w:tc>
        <w:tc>
          <w:tcPr>
            <w:tcW w:w="1417" w:type="dxa"/>
            <w:shd w:val="clear" w:color="auto" w:fill="auto"/>
            <w:noWrap/>
            <w:vAlign w:val="center"/>
            <w:hideMark/>
          </w:tcPr>
          <w:p w:rsidR="00982F12" w:rsidRPr="00064D49" w:rsidRDefault="00982F12" w:rsidP="00064D49">
            <w:pPr>
              <w:jc w:val="center"/>
            </w:pPr>
            <w:r w:rsidRPr="00064D49">
              <w:rPr>
                <w:rFonts w:hint="eastAsia"/>
              </w:rPr>
              <w:t>84</w:t>
            </w:r>
          </w:p>
        </w:tc>
        <w:tc>
          <w:tcPr>
            <w:tcW w:w="1276" w:type="dxa"/>
            <w:shd w:val="clear" w:color="auto" w:fill="auto"/>
            <w:noWrap/>
            <w:vAlign w:val="center"/>
            <w:hideMark/>
          </w:tcPr>
          <w:p w:rsidR="00982F12" w:rsidRPr="00064D49" w:rsidRDefault="00982F12" w:rsidP="00064D49">
            <w:pPr>
              <w:jc w:val="center"/>
            </w:pPr>
            <w:r w:rsidRPr="00064D49">
              <w:rPr>
                <w:rFonts w:hint="eastAsia"/>
              </w:rPr>
              <w:t>100.00%</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园林</w:t>
            </w:r>
          </w:p>
        </w:tc>
        <w:tc>
          <w:tcPr>
            <w:tcW w:w="1134" w:type="dxa"/>
            <w:shd w:val="clear" w:color="auto" w:fill="auto"/>
            <w:noWrap/>
            <w:vAlign w:val="center"/>
            <w:hideMark/>
          </w:tcPr>
          <w:p w:rsidR="00982F12" w:rsidRPr="00064D49" w:rsidRDefault="00982F12" w:rsidP="00064D49">
            <w:pPr>
              <w:jc w:val="center"/>
            </w:pPr>
            <w:r w:rsidRPr="00064D49">
              <w:rPr>
                <w:rFonts w:hint="eastAsia"/>
              </w:rPr>
              <w:t>46</w:t>
            </w:r>
          </w:p>
        </w:tc>
        <w:tc>
          <w:tcPr>
            <w:tcW w:w="1417" w:type="dxa"/>
            <w:shd w:val="clear" w:color="auto" w:fill="auto"/>
            <w:noWrap/>
            <w:vAlign w:val="center"/>
            <w:hideMark/>
          </w:tcPr>
          <w:p w:rsidR="00982F12" w:rsidRPr="00064D49" w:rsidRDefault="00982F12" w:rsidP="00064D49">
            <w:pPr>
              <w:jc w:val="center"/>
            </w:pPr>
            <w:r w:rsidRPr="00064D49">
              <w:rPr>
                <w:rFonts w:hint="eastAsia"/>
              </w:rPr>
              <w:t>45</w:t>
            </w:r>
          </w:p>
        </w:tc>
        <w:tc>
          <w:tcPr>
            <w:tcW w:w="1276" w:type="dxa"/>
            <w:shd w:val="clear" w:color="auto" w:fill="auto"/>
            <w:noWrap/>
            <w:vAlign w:val="center"/>
            <w:hideMark/>
          </w:tcPr>
          <w:p w:rsidR="00982F12" w:rsidRPr="00064D49" w:rsidRDefault="00982F12" w:rsidP="00064D49">
            <w:pPr>
              <w:jc w:val="center"/>
            </w:pPr>
            <w:r w:rsidRPr="00064D49">
              <w:rPr>
                <w:rFonts w:hint="eastAsia"/>
              </w:rPr>
              <w:t>97.83%</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视觉传达设计</w:t>
            </w:r>
          </w:p>
        </w:tc>
        <w:tc>
          <w:tcPr>
            <w:tcW w:w="1134" w:type="dxa"/>
            <w:shd w:val="clear" w:color="auto" w:fill="auto"/>
            <w:noWrap/>
            <w:vAlign w:val="center"/>
            <w:hideMark/>
          </w:tcPr>
          <w:p w:rsidR="00982F12" w:rsidRPr="00064D49" w:rsidRDefault="00982F12" w:rsidP="00064D49">
            <w:pPr>
              <w:jc w:val="center"/>
            </w:pPr>
            <w:r w:rsidRPr="00064D49">
              <w:rPr>
                <w:rFonts w:hint="eastAsia"/>
              </w:rPr>
              <w:t>28</w:t>
            </w:r>
          </w:p>
        </w:tc>
        <w:tc>
          <w:tcPr>
            <w:tcW w:w="1417" w:type="dxa"/>
            <w:shd w:val="clear" w:color="auto" w:fill="auto"/>
            <w:noWrap/>
            <w:vAlign w:val="center"/>
            <w:hideMark/>
          </w:tcPr>
          <w:p w:rsidR="00982F12" w:rsidRPr="00064D49" w:rsidRDefault="00982F12" w:rsidP="00064D49">
            <w:pPr>
              <w:jc w:val="center"/>
            </w:pPr>
            <w:r w:rsidRPr="00064D49">
              <w:rPr>
                <w:rFonts w:hint="eastAsia"/>
              </w:rPr>
              <w:t>28</w:t>
            </w:r>
          </w:p>
        </w:tc>
        <w:tc>
          <w:tcPr>
            <w:tcW w:w="1276" w:type="dxa"/>
            <w:shd w:val="clear" w:color="auto" w:fill="auto"/>
            <w:noWrap/>
            <w:vAlign w:val="center"/>
            <w:hideMark/>
          </w:tcPr>
          <w:p w:rsidR="00982F12" w:rsidRPr="00064D49" w:rsidRDefault="00982F12" w:rsidP="00064D49">
            <w:pPr>
              <w:jc w:val="center"/>
            </w:pPr>
            <w:r w:rsidRPr="00064D49">
              <w:rPr>
                <w:rFonts w:hint="eastAsia"/>
              </w:rPr>
              <w:t>100.00%</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环境设计</w:t>
            </w:r>
          </w:p>
        </w:tc>
        <w:tc>
          <w:tcPr>
            <w:tcW w:w="1134" w:type="dxa"/>
            <w:shd w:val="clear" w:color="auto" w:fill="auto"/>
            <w:noWrap/>
            <w:vAlign w:val="center"/>
            <w:hideMark/>
          </w:tcPr>
          <w:p w:rsidR="00982F12" w:rsidRPr="00064D49" w:rsidRDefault="00982F12" w:rsidP="00064D49">
            <w:pPr>
              <w:jc w:val="center"/>
            </w:pPr>
            <w:r w:rsidRPr="00064D49">
              <w:rPr>
                <w:rFonts w:hint="eastAsia"/>
              </w:rPr>
              <w:t>34</w:t>
            </w:r>
          </w:p>
        </w:tc>
        <w:tc>
          <w:tcPr>
            <w:tcW w:w="1417" w:type="dxa"/>
            <w:shd w:val="clear" w:color="auto" w:fill="auto"/>
            <w:noWrap/>
            <w:vAlign w:val="center"/>
            <w:hideMark/>
          </w:tcPr>
          <w:p w:rsidR="00982F12" w:rsidRPr="00064D49" w:rsidRDefault="00982F12" w:rsidP="00064D49">
            <w:pPr>
              <w:jc w:val="center"/>
            </w:pPr>
            <w:r w:rsidRPr="00064D49">
              <w:rPr>
                <w:rFonts w:hint="eastAsia"/>
              </w:rPr>
              <w:t>34</w:t>
            </w:r>
          </w:p>
        </w:tc>
        <w:tc>
          <w:tcPr>
            <w:tcW w:w="1276" w:type="dxa"/>
            <w:shd w:val="clear" w:color="auto" w:fill="auto"/>
            <w:noWrap/>
            <w:vAlign w:val="center"/>
            <w:hideMark/>
          </w:tcPr>
          <w:p w:rsidR="00982F12" w:rsidRPr="00064D49" w:rsidRDefault="00982F12" w:rsidP="00064D49">
            <w:pPr>
              <w:jc w:val="center"/>
            </w:pPr>
            <w:r w:rsidRPr="00064D49">
              <w:rPr>
                <w:rFonts w:hint="eastAsia"/>
              </w:rPr>
              <w:t>100.00%</w:t>
            </w:r>
          </w:p>
        </w:tc>
      </w:tr>
      <w:tr w:rsidR="00982F12" w:rsidRPr="004016F6" w:rsidTr="00064D49">
        <w:trPr>
          <w:trHeight w:hRule="exact" w:val="397"/>
        </w:trPr>
        <w:tc>
          <w:tcPr>
            <w:tcW w:w="2235" w:type="dxa"/>
            <w:vMerge w:val="restart"/>
            <w:shd w:val="clear" w:color="auto" w:fill="auto"/>
            <w:noWrap/>
            <w:vAlign w:val="center"/>
            <w:hideMark/>
          </w:tcPr>
          <w:p w:rsidR="00982F12" w:rsidRPr="00064D49" w:rsidRDefault="00982F12" w:rsidP="00064D49">
            <w:pPr>
              <w:jc w:val="center"/>
            </w:pPr>
            <w:r w:rsidRPr="00064D49">
              <w:rPr>
                <w:rFonts w:hint="eastAsia"/>
              </w:rPr>
              <w:t>医药与护理系</w:t>
            </w:r>
          </w:p>
        </w:tc>
        <w:tc>
          <w:tcPr>
            <w:tcW w:w="2693" w:type="dxa"/>
            <w:shd w:val="clear" w:color="auto" w:fill="auto"/>
            <w:noWrap/>
            <w:vAlign w:val="center"/>
            <w:hideMark/>
          </w:tcPr>
          <w:p w:rsidR="00982F12" w:rsidRPr="00064D49" w:rsidRDefault="00982F12" w:rsidP="00064D49">
            <w:pPr>
              <w:jc w:val="center"/>
            </w:pPr>
            <w:r w:rsidRPr="00064D49">
              <w:rPr>
                <w:rFonts w:hint="eastAsia"/>
              </w:rPr>
              <w:t>动物医学</w:t>
            </w:r>
          </w:p>
        </w:tc>
        <w:tc>
          <w:tcPr>
            <w:tcW w:w="1134" w:type="dxa"/>
            <w:shd w:val="clear" w:color="auto" w:fill="auto"/>
            <w:noWrap/>
            <w:vAlign w:val="center"/>
            <w:hideMark/>
          </w:tcPr>
          <w:p w:rsidR="00982F12" w:rsidRPr="00064D49" w:rsidRDefault="00982F12" w:rsidP="00064D49">
            <w:pPr>
              <w:jc w:val="center"/>
            </w:pPr>
            <w:r w:rsidRPr="00064D49">
              <w:rPr>
                <w:rFonts w:hint="eastAsia"/>
              </w:rPr>
              <w:t>14</w:t>
            </w:r>
          </w:p>
        </w:tc>
        <w:tc>
          <w:tcPr>
            <w:tcW w:w="1417" w:type="dxa"/>
            <w:shd w:val="clear" w:color="auto" w:fill="auto"/>
            <w:noWrap/>
            <w:vAlign w:val="center"/>
            <w:hideMark/>
          </w:tcPr>
          <w:p w:rsidR="00982F12" w:rsidRPr="00064D49" w:rsidRDefault="00982F12" w:rsidP="00064D49">
            <w:pPr>
              <w:jc w:val="center"/>
            </w:pPr>
            <w:r w:rsidRPr="00064D49">
              <w:rPr>
                <w:rFonts w:hint="eastAsia"/>
              </w:rPr>
              <w:t>2</w:t>
            </w:r>
          </w:p>
        </w:tc>
        <w:tc>
          <w:tcPr>
            <w:tcW w:w="1276" w:type="dxa"/>
            <w:shd w:val="clear" w:color="auto" w:fill="auto"/>
            <w:noWrap/>
            <w:vAlign w:val="center"/>
            <w:hideMark/>
          </w:tcPr>
          <w:p w:rsidR="00982F12" w:rsidRPr="00064D49" w:rsidRDefault="00982F12" w:rsidP="00064D49">
            <w:pPr>
              <w:jc w:val="center"/>
            </w:pPr>
            <w:r w:rsidRPr="00064D49">
              <w:rPr>
                <w:rFonts w:hint="eastAsia"/>
              </w:rPr>
              <w:t>14.29%</w:t>
            </w:r>
          </w:p>
        </w:tc>
      </w:tr>
      <w:tr w:rsidR="00982F12" w:rsidRPr="004016F6" w:rsidTr="00064D49">
        <w:trPr>
          <w:trHeight w:hRule="exact" w:val="397"/>
        </w:trPr>
        <w:tc>
          <w:tcPr>
            <w:tcW w:w="2235" w:type="dxa"/>
            <w:vMerge/>
            <w:shd w:val="clear" w:color="auto" w:fill="auto"/>
            <w:vAlign w:val="center"/>
            <w:hideMark/>
          </w:tcPr>
          <w:p w:rsidR="00982F12" w:rsidRPr="00064D49" w:rsidRDefault="00982F12" w:rsidP="00064D49">
            <w:pPr>
              <w:jc w:val="center"/>
            </w:pPr>
          </w:p>
        </w:tc>
        <w:tc>
          <w:tcPr>
            <w:tcW w:w="2693" w:type="dxa"/>
            <w:shd w:val="clear" w:color="auto" w:fill="auto"/>
            <w:noWrap/>
            <w:vAlign w:val="center"/>
            <w:hideMark/>
          </w:tcPr>
          <w:p w:rsidR="00982F12" w:rsidRPr="00064D49" w:rsidRDefault="00982F12" w:rsidP="00064D49">
            <w:pPr>
              <w:jc w:val="center"/>
            </w:pPr>
            <w:r w:rsidRPr="00064D49">
              <w:rPr>
                <w:rFonts w:hint="eastAsia"/>
              </w:rPr>
              <w:t>护理学</w:t>
            </w:r>
          </w:p>
        </w:tc>
        <w:tc>
          <w:tcPr>
            <w:tcW w:w="1134" w:type="dxa"/>
            <w:shd w:val="clear" w:color="auto" w:fill="auto"/>
            <w:noWrap/>
            <w:vAlign w:val="center"/>
            <w:hideMark/>
          </w:tcPr>
          <w:p w:rsidR="00982F12" w:rsidRPr="00064D49" w:rsidRDefault="00982F12" w:rsidP="00064D49">
            <w:pPr>
              <w:jc w:val="center"/>
            </w:pPr>
            <w:r w:rsidRPr="00064D49">
              <w:rPr>
                <w:rFonts w:hint="eastAsia"/>
              </w:rPr>
              <w:t>161</w:t>
            </w:r>
          </w:p>
        </w:tc>
        <w:tc>
          <w:tcPr>
            <w:tcW w:w="1417" w:type="dxa"/>
            <w:shd w:val="clear" w:color="auto" w:fill="auto"/>
            <w:noWrap/>
            <w:vAlign w:val="center"/>
            <w:hideMark/>
          </w:tcPr>
          <w:p w:rsidR="00982F12" w:rsidRPr="00064D49" w:rsidRDefault="00982F12" w:rsidP="00064D49">
            <w:pPr>
              <w:jc w:val="center"/>
            </w:pPr>
            <w:r w:rsidRPr="00064D49">
              <w:rPr>
                <w:rFonts w:hint="eastAsia"/>
              </w:rPr>
              <w:t>143</w:t>
            </w:r>
          </w:p>
        </w:tc>
        <w:tc>
          <w:tcPr>
            <w:tcW w:w="1276" w:type="dxa"/>
            <w:shd w:val="clear" w:color="auto" w:fill="auto"/>
            <w:noWrap/>
            <w:vAlign w:val="center"/>
            <w:hideMark/>
          </w:tcPr>
          <w:p w:rsidR="00982F12" w:rsidRPr="00064D49" w:rsidRDefault="00982F12" w:rsidP="00064D49">
            <w:pPr>
              <w:jc w:val="center"/>
            </w:pPr>
            <w:r w:rsidRPr="00064D49">
              <w:rPr>
                <w:rFonts w:hint="eastAsia"/>
              </w:rPr>
              <w:t>88.82%</w:t>
            </w:r>
          </w:p>
        </w:tc>
      </w:tr>
      <w:tr w:rsidR="00982F12" w:rsidRPr="004016F6" w:rsidTr="00064D49">
        <w:trPr>
          <w:trHeight w:hRule="exact" w:val="397"/>
        </w:trPr>
        <w:tc>
          <w:tcPr>
            <w:tcW w:w="4928" w:type="dxa"/>
            <w:gridSpan w:val="2"/>
            <w:shd w:val="clear" w:color="auto" w:fill="auto"/>
            <w:noWrap/>
            <w:vAlign w:val="center"/>
            <w:hideMark/>
          </w:tcPr>
          <w:p w:rsidR="00982F12" w:rsidRPr="00064D49" w:rsidRDefault="00982F12" w:rsidP="00064D49">
            <w:pPr>
              <w:jc w:val="center"/>
            </w:pPr>
            <w:r w:rsidRPr="00064D49">
              <w:rPr>
                <w:rFonts w:hint="eastAsia"/>
              </w:rPr>
              <w:t>合计</w:t>
            </w:r>
          </w:p>
        </w:tc>
        <w:tc>
          <w:tcPr>
            <w:tcW w:w="1134" w:type="dxa"/>
            <w:shd w:val="clear" w:color="auto" w:fill="auto"/>
            <w:noWrap/>
            <w:vAlign w:val="center"/>
            <w:hideMark/>
          </w:tcPr>
          <w:p w:rsidR="00982F12" w:rsidRPr="00064D49" w:rsidRDefault="00982F12" w:rsidP="00064D49">
            <w:pPr>
              <w:jc w:val="center"/>
            </w:pPr>
            <w:r w:rsidRPr="00064D49">
              <w:rPr>
                <w:rFonts w:hint="eastAsia"/>
              </w:rPr>
              <w:t>1539</w:t>
            </w:r>
          </w:p>
        </w:tc>
        <w:tc>
          <w:tcPr>
            <w:tcW w:w="1417" w:type="dxa"/>
            <w:shd w:val="clear" w:color="auto" w:fill="auto"/>
            <w:noWrap/>
            <w:vAlign w:val="center"/>
            <w:hideMark/>
          </w:tcPr>
          <w:p w:rsidR="00982F12" w:rsidRPr="00064D49" w:rsidRDefault="00982F12" w:rsidP="00064D49">
            <w:pPr>
              <w:jc w:val="center"/>
            </w:pPr>
            <w:r w:rsidRPr="00064D49">
              <w:rPr>
                <w:rFonts w:hint="eastAsia"/>
              </w:rPr>
              <w:t>1363</w:t>
            </w:r>
          </w:p>
        </w:tc>
        <w:tc>
          <w:tcPr>
            <w:tcW w:w="1276" w:type="dxa"/>
            <w:shd w:val="clear" w:color="auto" w:fill="auto"/>
            <w:noWrap/>
            <w:vAlign w:val="center"/>
            <w:hideMark/>
          </w:tcPr>
          <w:p w:rsidR="00982F12" w:rsidRPr="00064D49" w:rsidRDefault="00982F12" w:rsidP="00064D49">
            <w:pPr>
              <w:jc w:val="center"/>
            </w:pPr>
            <w:r w:rsidRPr="00064D49">
              <w:rPr>
                <w:rFonts w:hint="eastAsia"/>
              </w:rPr>
              <w:t>88.56%</w:t>
            </w:r>
          </w:p>
        </w:tc>
      </w:tr>
    </w:tbl>
    <w:p w:rsidR="00081866" w:rsidRDefault="002044BC" w:rsidP="003F24FF">
      <w:pPr>
        <w:pStyle w:val="2"/>
        <w:spacing w:line="360" w:lineRule="auto"/>
        <w:rPr>
          <w:color w:val="000000"/>
        </w:rPr>
      </w:pPr>
      <w:bookmarkStart w:id="27" w:name="_Toc498076358"/>
      <w:r>
        <w:rPr>
          <w:rFonts w:hint="eastAsia"/>
          <w:color w:val="000000"/>
        </w:rPr>
        <w:t>3</w:t>
      </w:r>
      <w:r w:rsidR="005E5539" w:rsidRPr="007215BB">
        <w:rPr>
          <w:rFonts w:hint="eastAsia"/>
          <w:color w:val="000000"/>
        </w:rPr>
        <w:t>．</w:t>
      </w:r>
      <w:r w:rsidR="00081866" w:rsidRPr="007215BB">
        <w:rPr>
          <w:rFonts w:hint="eastAsia"/>
          <w:color w:val="000000"/>
        </w:rPr>
        <w:t>大学生体</w:t>
      </w:r>
      <w:r>
        <w:rPr>
          <w:rFonts w:hint="eastAsia"/>
          <w:color w:val="000000"/>
        </w:rPr>
        <w:t>育测试达标率</w:t>
      </w:r>
      <w:bookmarkEnd w:id="27"/>
    </w:p>
    <w:p w:rsidR="00664CAA" w:rsidRPr="007215BB" w:rsidRDefault="00664CAA" w:rsidP="007D3737">
      <w:pPr>
        <w:spacing w:line="520" w:lineRule="exact"/>
        <w:ind w:firstLineChars="200" w:firstLine="480"/>
        <w:rPr>
          <w:rFonts w:ascii="宋体" w:hAnsi="宋体"/>
          <w:color w:val="000000"/>
          <w:sz w:val="24"/>
        </w:rPr>
      </w:pPr>
      <w:r w:rsidRPr="007215BB">
        <w:rPr>
          <w:rFonts w:ascii="宋体" w:hAnsi="宋体" w:hint="eastAsia"/>
          <w:color w:val="000000"/>
          <w:sz w:val="24"/>
        </w:rPr>
        <w:t>201</w:t>
      </w:r>
      <w:r>
        <w:rPr>
          <w:rFonts w:ascii="宋体" w:hAnsi="宋体" w:hint="eastAsia"/>
          <w:color w:val="000000"/>
          <w:sz w:val="24"/>
        </w:rPr>
        <w:t>6</w:t>
      </w:r>
      <w:r w:rsidRPr="007215BB">
        <w:rPr>
          <w:rFonts w:ascii="宋体" w:hAnsi="宋体" w:hint="eastAsia"/>
          <w:color w:val="000000"/>
          <w:sz w:val="24"/>
        </w:rPr>
        <w:t>届毕业生中，</w:t>
      </w:r>
      <w:r w:rsidR="00FC523A" w:rsidRPr="00DA3EFC">
        <w:rPr>
          <w:rFonts w:ascii="宋体" w:hAnsi="宋体" w:hint="eastAsia"/>
          <w:color w:val="000000"/>
          <w:sz w:val="24"/>
        </w:rPr>
        <w:t>共测试1094人，合格977人</w:t>
      </w:r>
      <w:r w:rsidR="00FC523A">
        <w:rPr>
          <w:rFonts w:ascii="宋体" w:hAnsi="宋体" w:hint="eastAsia"/>
          <w:color w:val="000000"/>
          <w:sz w:val="24"/>
        </w:rPr>
        <w:t>，</w:t>
      </w:r>
      <w:r w:rsidRPr="007215BB">
        <w:rPr>
          <w:rFonts w:ascii="宋体" w:hAnsi="宋体" w:hint="eastAsia"/>
          <w:color w:val="000000"/>
          <w:sz w:val="24"/>
        </w:rPr>
        <w:t>大学生体质健康标准合格率为</w:t>
      </w:r>
      <w:r w:rsidRPr="00DA3EFC">
        <w:rPr>
          <w:rFonts w:ascii="宋体" w:hAnsi="宋体" w:hint="eastAsia"/>
          <w:color w:val="000000"/>
          <w:sz w:val="24"/>
        </w:rPr>
        <w:t>89.3%</w:t>
      </w:r>
      <w:r w:rsidRPr="007215BB">
        <w:rPr>
          <w:rFonts w:ascii="宋体" w:hAnsi="宋体" w:hint="eastAsia"/>
          <w:color w:val="000000"/>
          <w:sz w:val="24"/>
        </w:rPr>
        <w:t>。201</w:t>
      </w:r>
      <w:r>
        <w:rPr>
          <w:rFonts w:ascii="宋体" w:hAnsi="宋体" w:hint="eastAsia"/>
          <w:color w:val="000000"/>
          <w:sz w:val="24"/>
        </w:rPr>
        <w:t>6</w:t>
      </w:r>
      <w:r w:rsidRPr="007215BB">
        <w:rPr>
          <w:rFonts w:ascii="宋体" w:hAnsi="宋体" w:hint="eastAsia"/>
          <w:color w:val="000000"/>
          <w:sz w:val="24"/>
        </w:rPr>
        <w:t>年，</w:t>
      </w:r>
      <w:r>
        <w:rPr>
          <w:rFonts w:ascii="宋体" w:hAnsi="宋体" w:hint="eastAsia"/>
          <w:color w:val="000000"/>
          <w:sz w:val="24"/>
        </w:rPr>
        <w:t>我院组织</w:t>
      </w:r>
      <w:r w:rsidRPr="007215BB">
        <w:rPr>
          <w:rFonts w:ascii="宋体" w:hAnsi="宋体" w:hint="eastAsia"/>
          <w:color w:val="000000"/>
          <w:sz w:val="24"/>
        </w:rPr>
        <w:t>学生运动代表队参加了全国与湖北省多项体育竞赛并取得了可喜成绩，共获得</w:t>
      </w:r>
      <w:r>
        <w:rPr>
          <w:rFonts w:ascii="宋体" w:hAnsi="宋体" w:hint="eastAsia"/>
          <w:color w:val="000000"/>
          <w:sz w:val="24"/>
        </w:rPr>
        <w:t>3</w:t>
      </w:r>
      <w:r w:rsidRPr="007215BB">
        <w:rPr>
          <w:rFonts w:ascii="宋体" w:hAnsi="宋体" w:hint="eastAsia"/>
          <w:color w:val="000000"/>
          <w:sz w:val="24"/>
        </w:rPr>
        <w:t>项次</w:t>
      </w:r>
      <w:r>
        <w:rPr>
          <w:rFonts w:ascii="宋体" w:hAnsi="宋体" w:hint="eastAsia"/>
          <w:color w:val="000000"/>
          <w:sz w:val="24"/>
        </w:rPr>
        <w:t>省级一等奖</w:t>
      </w:r>
      <w:r w:rsidRPr="007215BB">
        <w:rPr>
          <w:rFonts w:ascii="宋体" w:hAnsi="宋体" w:hint="eastAsia"/>
          <w:color w:val="000000"/>
          <w:sz w:val="24"/>
        </w:rPr>
        <w:t>，</w:t>
      </w:r>
      <w:r>
        <w:rPr>
          <w:rFonts w:ascii="宋体" w:hAnsi="宋体" w:hint="eastAsia"/>
          <w:color w:val="000000"/>
          <w:sz w:val="24"/>
        </w:rPr>
        <w:t>2</w:t>
      </w:r>
      <w:r w:rsidRPr="007215BB">
        <w:rPr>
          <w:rFonts w:ascii="宋体" w:hAnsi="宋体" w:hint="eastAsia"/>
          <w:color w:val="000000"/>
          <w:sz w:val="24"/>
        </w:rPr>
        <w:t>项次</w:t>
      </w:r>
      <w:r>
        <w:rPr>
          <w:rFonts w:ascii="宋体" w:hAnsi="宋体" w:hint="eastAsia"/>
          <w:color w:val="000000"/>
          <w:sz w:val="24"/>
        </w:rPr>
        <w:t>省级三等奖，并成功举办院级春秋季运动会，</w:t>
      </w:r>
      <w:r w:rsidRPr="007215BB">
        <w:rPr>
          <w:rFonts w:ascii="宋体" w:hAnsi="宋体" w:hint="eastAsia"/>
          <w:color w:val="000000"/>
          <w:sz w:val="24"/>
        </w:rPr>
        <w:t>竞赛成绩见表</w:t>
      </w:r>
      <w:r>
        <w:rPr>
          <w:rFonts w:ascii="宋体" w:hAnsi="宋体" w:hint="eastAsia"/>
          <w:color w:val="000000"/>
          <w:sz w:val="24"/>
        </w:rPr>
        <w:t>1</w:t>
      </w:r>
      <w:r w:rsidR="00B50BCF">
        <w:rPr>
          <w:rFonts w:ascii="宋体" w:hAnsi="宋体" w:hint="eastAsia"/>
          <w:color w:val="000000"/>
          <w:sz w:val="24"/>
        </w:rPr>
        <w:t>4</w:t>
      </w:r>
      <w:r w:rsidRPr="007215BB">
        <w:rPr>
          <w:rFonts w:ascii="宋体" w:hAnsi="宋体" w:hint="eastAsia"/>
          <w:color w:val="000000"/>
          <w:sz w:val="24"/>
        </w:rPr>
        <w:t>。</w:t>
      </w:r>
    </w:p>
    <w:p w:rsidR="00487C2D" w:rsidRDefault="00487C2D" w:rsidP="00664CAA">
      <w:pPr>
        <w:spacing w:line="480" w:lineRule="auto"/>
        <w:jc w:val="center"/>
        <w:rPr>
          <w:rFonts w:asciiTheme="minorEastAsia" w:eastAsiaTheme="minorEastAsia" w:hAnsiTheme="minorEastAsia"/>
          <w:color w:val="000000"/>
          <w:szCs w:val="21"/>
        </w:rPr>
      </w:pPr>
    </w:p>
    <w:p w:rsidR="00664CAA" w:rsidRDefault="00664CAA" w:rsidP="00664CAA">
      <w:pPr>
        <w:spacing w:line="480" w:lineRule="auto"/>
        <w:jc w:val="center"/>
        <w:rPr>
          <w:color w:val="000000"/>
          <w:szCs w:val="21"/>
        </w:rPr>
      </w:pPr>
      <w:r w:rsidRPr="00C81378">
        <w:rPr>
          <w:rFonts w:asciiTheme="minorEastAsia" w:eastAsiaTheme="minorEastAsia" w:hAnsiTheme="minorEastAsia" w:hint="eastAsia"/>
          <w:color w:val="000000"/>
          <w:szCs w:val="21"/>
        </w:rPr>
        <w:lastRenderedPageBreak/>
        <w:t>表1</w:t>
      </w:r>
      <w:r w:rsidR="00B50BCF">
        <w:rPr>
          <w:rFonts w:asciiTheme="minorEastAsia" w:eastAsiaTheme="minorEastAsia" w:hAnsiTheme="minorEastAsia" w:hint="eastAsia"/>
          <w:color w:val="000000"/>
          <w:szCs w:val="21"/>
        </w:rPr>
        <w:t>4</w:t>
      </w:r>
      <w:r>
        <w:rPr>
          <w:rFonts w:hint="eastAsia"/>
          <w:color w:val="000000"/>
          <w:szCs w:val="21"/>
        </w:rPr>
        <w:t xml:space="preserve"> </w:t>
      </w:r>
      <w:r w:rsidR="00B50BCF">
        <w:rPr>
          <w:rFonts w:hint="eastAsia"/>
          <w:color w:val="000000"/>
          <w:szCs w:val="21"/>
        </w:rPr>
        <w:t xml:space="preserve"> </w:t>
      </w:r>
      <w:r w:rsidRPr="00B50BCF">
        <w:rPr>
          <w:rFonts w:asciiTheme="minorEastAsia" w:eastAsiaTheme="minorEastAsia" w:hAnsiTheme="minorEastAsia" w:hint="eastAsia"/>
          <w:color w:val="000000"/>
          <w:szCs w:val="21"/>
        </w:rPr>
        <w:t>2016</w:t>
      </w:r>
      <w:r w:rsidRPr="007215BB">
        <w:rPr>
          <w:rFonts w:hint="eastAsia"/>
          <w:color w:val="000000"/>
          <w:szCs w:val="21"/>
        </w:rPr>
        <w:t>年长江大学</w:t>
      </w:r>
      <w:r>
        <w:rPr>
          <w:rFonts w:hint="eastAsia"/>
          <w:color w:val="000000"/>
          <w:szCs w:val="21"/>
        </w:rPr>
        <w:t>文理学院</w:t>
      </w:r>
      <w:r w:rsidRPr="007215BB">
        <w:rPr>
          <w:rFonts w:hint="eastAsia"/>
          <w:color w:val="000000"/>
          <w:szCs w:val="21"/>
        </w:rPr>
        <w:t>学生运动代表队获奖情况</w:t>
      </w:r>
    </w:p>
    <w:tbl>
      <w:tblPr>
        <w:tblW w:w="8372" w:type="dxa"/>
        <w:jc w:val="center"/>
        <w:tblInd w:w="93" w:type="dxa"/>
        <w:tblLook w:val="04A0"/>
      </w:tblPr>
      <w:tblGrid>
        <w:gridCol w:w="700"/>
        <w:gridCol w:w="1540"/>
        <w:gridCol w:w="979"/>
        <w:gridCol w:w="2821"/>
        <w:gridCol w:w="1481"/>
        <w:gridCol w:w="851"/>
      </w:tblGrid>
      <w:tr w:rsidR="00664CAA" w:rsidRPr="00CA4ECA" w:rsidTr="000A1279">
        <w:trPr>
          <w:trHeight w:val="699"/>
          <w:jc w:val="center"/>
        </w:trPr>
        <w:tc>
          <w:tcPr>
            <w:tcW w:w="7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64CAA" w:rsidRPr="00CA4ECA" w:rsidRDefault="00664CAA" w:rsidP="000A1279">
            <w:pPr>
              <w:jc w:val="center"/>
            </w:pPr>
            <w:r w:rsidRPr="00CA4ECA">
              <w:rPr>
                <w:rFonts w:hint="eastAsia"/>
              </w:rPr>
              <w:t>序号</w:t>
            </w:r>
          </w:p>
        </w:tc>
        <w:tc>
          <w:tcPr>
            <w:tcW w:w="1540" w:type="dxa"/>
            <w:tcBorders>
              <w:top w:val="single" w:sz="4" w:space="0" w:color="auto"/>
              <w:left w:val="nil"/>
              <w:bottom w:val="single" w:sz="4" w:space="0" w:color="auto"/>
              <w:right w:val="single" w:sz="4" w:space="0" w:color="auto"/>
            </w:tcBorders>
            <w:shd w:val="clear" w:color="auto" w:fill="auto"/>
            <w:vAlign w:val="center"/>
            <w:hideMark/>
          </w:tcPr>
          <w:p w:rsidR="00664CAA" w:rsidRPr="00CA4ECA" w:rsidRDefault="00664CAA" w:rsidP="000A1279">
            <w:pPr>
              <w:jc w:val="center"/>
            </w:pPr>
            <w:r w:rsidRPr="00CA4ECA">
              <w:rPr>
                <w:rFonts w:hint="eastAsia"/>
              </w:rPr>
              <w:t>时间</w:t>
            </w:r>
          </w:p>
        </w:tc>
        <w:tc>
          <w:tcPr>
            <w:tcW w:w="979" w:type="dxa"/>
            <w:tcBorders>
              <w:top w:val="single" w:sz="4" w:space="0" w:color="auto"/>
              <w:left w:val="nil"/>
              <w:bottom w:val="single" w:sz="4" w:space="0" w:color="auto"/>
              <w:right w:val="single" w:sz="4" w:space="0" w:color="auto"/>
            </w:tcBorders>
            <w:shd w:val="clear" w:color="auto" w:fill="auto"/>
            <w:vAlign w:val="center"/>
            <w:hideMark/>
          </w:tcPr>
          <w:p w:rsidR="00664CAA" w:rsidRPr="00CA4ECA" w:rsidRDefault="00664CAA" w:rsidP="000A1279">
            <w:pPr>
              <w:jc w:val="center"/>
            </w:pPr>
            <w:r>
              <w:rPr>
                <w:rFonts w:hint="eastAsia"/>
              </w:rPr>
              <w:t>指导老师</w:t>
            </w:r>
          </w:p>
        </w:tc>
        <w:tc>
          <w:tcPr>
            <w:tcW w:w="2821" w:type="dxa"/>
            <w:tcBorders>
              <w:top w:val="single" w:sz="4" w:space="0" w:color="auto"/>
              <w:left w:val="nil"/>
              <w:bottom w:val="single" w:sz="4" w:space="0" w:color="auto"/>
              <w:right w:val="single" w:sz="4" w:space="0" w:color="auto"/>
            </w:tcBorders>
            <w:shd w:val="clear" w:color="auto" w:fill="auto"/>
            <w:vAlign w:val="center"/>
            <w:hideMark/>
          </w:tcPr>
          <w:p w:rsidR="00664CAA" w:rsidRPr="00CA4ECA" w:rsidRDefault="00664CAA" w:rsidP="000A1279">
            <w:pPr>
              <w:jc w:val="center"/>
            </w:pPr>
            <w:r>
              <w:rPr>
                <w:rFonts w:hint="eastAsia"/>
              </w:rPr>
              <w:t>参赛情况</w:t>
            </w:r>
          </w:p>
        </w:tc>
        <w:tc>
          <w:tcPr>
            <w:tcW w:w="1481" w:type="dxa"/>
            <w:tcBorders>
              <w:top w:val="single" w:sz="4" w:space="0" w:color="auto"/>
              <w:left w:val="nil"/>
              <w:bottom w:val="single" w:sz="4" w:space="0" w:color="auto"/>
              <w:right w:val="single" w:sz="4" w:space="0" w:color="auto"/>
            </w:tcBorders>
            <w:shd w:val="clear" w:color="auto" w:fill="auto"/>
            <w:vAlign w:val="center"/>
            <w:hideMark/>
          </w:tcPr>
          <w:p w:rsidR="00664CAA" w:rsidRPr="00CA4ECA" w:rsidRDefault="00664CAA" w:rsidP="000A1279">
            <w:pPr>
              <w:jc w:val="center"/>
            </w:pPr>
            <w:r w:rsidRPr="00CA4ECA">
              <w:rPr>
                <w:rFonts w:hint="eastAsia"/>
              </w:rPr>
              <w:t>授奖单位</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664CAA" w:rsidRPr="00CA4ECA" w:rsidRDefault="00664CAA" w:rsidP="000A1279">
            <w:pPr>
              <w:jc w:val="center"/>
            </w:pPr>
            <w:r>
              <w:rPr>
                <w:rFonts w:hint="eastAsia"/>
              </w:rPr>
              <w:t>级别</w:t>
            </w:r>
          </w:p>
        </w:tc>
      </w:tr>
      <w:tr w:rsidR="00664CAA" w:rsidRPr="00CA4ECA" w:rsidTr="000A1279">
        <w:trPr>
          <w:trHeight w:val="58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64CAA" w:rsidRPr="00CA4ECA" w:rsidRDefault="00664CAA" w:rsidP="000A1279">
            <w:pPr>
              <w:spacing w:line="340" w:lineRule="exact"/>
              <w:jc w:val="center"/>
            </w:pPr>
            <w:r w:rsidRPr="00CA4ECA">
              <w:rPr>
                <w:rFonts w:hint="eastAsia"/>
              </w:rPr>
              <w:t>1</w:t>
            </w:r>
          </w:p>
        </w:tc>
        <w:tc>
          <w:tcPr>
            <w:tcW w:w="1540"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2016</w:t>
            </w:r>
            <w:r w:rsidRPr="00CA4ECA">
              <w:rPr>
                <w:rFonts w:hint="eastAsia"/>
              </w:rPr>
              <w:t>年</w:t>
            </w:r>
            <w:r w:rsidRPr="00CA4ECA">
              <w:rPr>
                <w:rFonts w:hint="eastAsia"/>
              </w:rPr>
              <w:t>11</w:t>
            </w:r>
            <w:r w:rsidRPr="00CA4ECA">
              <w:rPr>
                <w:rFonts w:hint="eastAsia"/>
              </w:rPr>
              <w:t>月</w:t>
            </w:r>
          </w:p>
        </w:tc>
        <w:tc>
          <w:tcPr>
            <w:tcW w:w="979"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胡杜娟</w:t>
            </w:r>
          </w:p>
        </w:tc>
        <w:tc>
          <w:tcPr>
            <w:tcW w:w="282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普通院校中国风健身舞轻器械类自选动作</w:t>
            </w:r>
            <w:r w:rsidRPr="00CA4ECA">
              <w:rPr>
                <w:rFonts w:hint="eastAsia"/>
              </w:rPr>
              <w:t>-</w:t>
            </w:r>
            <w:r w:rsidRPr="00CA4ECA">
              <w:rPr>
                <w:rFonts w:hint="eastAsia"/>
              </w:rPr>
              <w:t>响扇一等奖</w:t>
            </w:r>
          </w:p>
        </w:tc>
        <w:tc>
          <w:tcPr>
            <w:tcW w:w="148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中国大学生体育协会</w:t>
            </w:r>
          </w:p>
        </w:tc>
        <w:tc>
          <w:tcPr>
            <w:tcW w:w="85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省级</w:t>
            </w:r>
          </w:p>
        </w:tc>
      </w:tr>
      <w:tr w:rsidR="00664CAA" w:rsidRPr="00CA4ECA" w:rsidTr="000A1279">
        <w:trPr>
          <w:trHeight w:val="58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64CAA" w:rsidRPr="00CA4ECA" w:rsidRDefault="00664CAA" w:rsidP="000A1279">
            <w:pPr>
              <w:spacing w:line="340" w:lineRule="exact"/>
              <w:jc w:val="center"/>
            </w:pPr>
            <w:r w:rsidRPr="00CA4ECA">
              <w:rPr>
                <w:rFonts w:hint="eastAsia"/>
              </w:rPr>
              <w:t>2</w:t>
            </w:r>
          </w:p>
        </w:tc>
        <w:tc>
          <w:tcPr>
            <w:tcW w:w="1540"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2016</w:t>
            </w:r>
            <w:r w:rsidRPr="00CA4ECA">
              <w:rPr>
                <w:rFonts w:hint="eastAsia"/>
              </w:rPr>
              <w:t>年</w:t>
            </w:r>
            <w:r w:rsidRPr="00CA4ECA">
              <w:rPr>
                <w:rFonts w:hint="eastAsia"/>
              </w:rPr>
              <w:t>11</w:t>
            </w:r>
            <w:r w:rsidRPr="00CA4ECA">
              <w:rPr>
                <w:rFonts w:hint="eastAsia"/>
              </w:rPr>
              <w:t>月</w:t>
            </w:r>
          </w:p>
        </w:tc>
        <w:tc>
          <w:tcPr>
            <w:tcW w:w="979"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胡杜娟</w:t>
            </w:r>
          </w:p>
        </w:tc>
        <w:tc>
          <w:tcPr>
            <w:tcW w:w="2821" w:type="dxa"/>
            <w:tcBorders>
              <w:top w:val="nil"/>
              <w:left w:val="nil"/>
              <w:bottom w:val="single" w:sz="4" w:space="0" w:color="auto"/>
              <w:right w:val="single" w:sz="4" w:space="0" w:color="auto"/>
            </w:tcBorders>
            <w:shd w:val="clear" w:color="auto" w:fill="auto"/>
            <w:vAlign w:val="bottom"/>
            <w:hideMark/>
          </w:tcPr>
          <w:p w:rsidR="00664CAA" w:rsidRPr="00CA4ECA" w:rsidRDefault="00664CAA" w:rsidP="000A1279">
            <w:pPr>
              <w:spacing w:line="340" w:lineRule="exact"/>
            </w:pPr>
            <w:r w:rsidRPr="00CA4ECA">
              <w:rPr>
                <w:rFonts w:hint="eastAsia"/>
              </w:rPr>
              <w:t>普通院校组中国风健身舞民族舞蹈规定动作《</w:t>
            </w:r>
            <w:r w:rsidRPr="00CA4ECA">
              <w:rPr>
                <w:rFonts w:hint="eastAsia"/>
              </w:rPr>
              <w:t>04</w:t>
            </w:r>
            <w:r w:rsidRPr="00CA4ECA">
              <w:rPr>
                <w:rFonts w:hint="eastAsia"/>
              </w:rPr>
              <w:t>套</w:t>
            </w:r>
            <w:r w:rsidRPr="00CA4ECA">
              <w:rPr>
                <w:rFonts w:hint="eastAsia"/>
              </w:rPr>
              <w:t>-</w:t>
            </w:r>
            <w:r w:rsidRPr="00CA4ECA">
              <w:rPr>
                <w:rFonts w:hint="eastAsia"/>
              </w:rPr>
              <w:t>彩云之南》一等奖</w:t>
            </w:r>
          </w:p>
        </w:tc>
        <w:tc>
          <w:tcPr>
            <w:tcW w:w="148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中国大学生体育协会</w:t>
            </w:r>
          </w:p>
        </w:tc>
        <w:tc>
          <w:tcPr>
            <w:tcW w:w="85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省级</w:t>
            </w:r>
          </w:p>
        </w:tc>
      </w:tr>
      <w:tr w:rsidR="00664CAA" w:rsidRPr="00CA4ECA" w:rsidTr="000A1279">
        <w:trPr>
          <w:trHeight w:val="58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64CAA" w:rsidRPr="00CA4ECA" w:rsidRDefault="00664CAA" w:rsidP="000A1279">
            <w:pPr>
              <w:spacing w:line="340" w:lineRule="exact"/>
              <w:jc w:val="center"/>
            </w:pPr>
            <w:r w:rsidRPr="00CA4ECA">
              <w:rPr>
                <w:rFonts w:hint="eastAsia"/>
              </w:rPr>
              <w:t>3</w:t>
            </w:r>
          </w:p>
        </w:tc>
        <w:tc>
          <w:tcPr>
            <w:tcW w:w="1540"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2016</w:t>
            </w:r>
            <w:r w:rsidRPr="00CA4ECA">
              <w:rPr>
                <w:rFonts w:hint="eastAsia"/>
              </w:rPr>
              <w:t>年</w:t>
            </w:r>
            <w:r w:rsidRPr="00CA4ECA">
              <w:rPr>
                <w:rFonts w:hint="eastAsia"/>
              </w:rPr>
              <w:t>11</w:t>
            </w:r>
            <w:r w:rsidRPr="00CA4ECA">
              <w:rPr>
                <w:rFonts w:hint="eastAsia"/>
              </w:rPr>
              <w:t>月</w:t>
            </w:r>
          </w:p>
        </w:tc>
        <w:tc>
          <w:tcPr>
            <w:tcW w:w="979"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胡杜娟</w:t>
            </w:r>
          </w:p>
        </w:tc>
        <w:tc>
          <w:tcPr>
            <w:tcW w:w="2821" w:type="dxa"/>
            <w:tcBorders>
              <w:top w:val="nil"/>
              <w:left w:val="nil"/>
              <w:bottom w:val="single" w:sz="4" w:space="0" w:color="auto"/>
              <w:right w:val="single" w:sz="4" w:space="0" w:color="auto"/>
            </w:tcBorders>
            <w:shd w:val="clear" w:color="auto" w:fill="auto"/>
            <w:vAlign w:val="bottom"/>
            <w:hideMark/>
          </w:tcPr>
          <w:p w:rsidR="00664CAA" w:rsidRPr="00CA4ECA" w:rsidRDefault="00664CAA" w:rsidP="000A1279">
            <w:pPr>
              <w:spacing w:line="340" w:lineRule="exact"/>
            </w:pPr>
            <w:r w:rsidRPr="00CA4ECA">
              <w:rPr>
                <w:rFonts w:hint="eastAsia"/>
              </w:rPr>
              <w:t>普通院校组排舞小团体规定曲目一等奖</w:t>
            </w:r>
          </w:p>
        </w:tc>
        <w:tc>
          <w:tcPr>
            <w:tcW w:w="148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中国大学生体育协会</w:t>
            </w:r>
          </w:p>
        </w:tc>
        <w:tc>
          <w:tcPr>
            <w:tcW w:w="85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省级</w:t>
            </w:r>
          </w:p>
        </w:tc>
      </w:tr>
      <w:tr w:rsidR="00664CAA" w:rsidRPr="00CA4ECA" w:rsidTr="000A1279">
        <w:trPr>
          <w:trHeight w:val="58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64CAA" w:rsidRPr="00CA4ECA" w:rsidRDefault="00664CAA" w:rsidP="000A1279">
            <w:pPr>
              <w:spacing w:line="340" w:lineRule="exact"/>
              <w:jc w:val="center"/>
            </w:pPr>
            <w:r w:rsidRPr="00CA4ECA">
              <w:rPr>
                <w:rFonts w:hint="eastAsia"/>
              </w:rPr>
              <w:t>4</w:t>
            </w:r>
          </w:p>
        </w:tc>
        <w:tc>
          <w:tcPr>
            <w:tcW w:w="1540"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2016</w:t>
            </w:r>
            <w:r w:rsidRPr="00CA4ECA">
              <w:rPr>
                <w:rFonts w:hint="eastAsia"/>
              </w:rPr>
              <w:t>年</w:t>
            </w:r>
            <w:r w:rsidRPr="00CA4ECA">
              <w:rPr>
                <w:rFonts w:hint="eastAsia"/>
              </w:rPr>
              <w:t>11</w:t>
            </w:r>
            <w:r w:rsidRPr="00CA4ECA">
              <w:rPr>
                <w:rFonts w:hint="eastAsia"/>
              </w:rPr>
              <w:t>月</w:t>
            </w:r>
          </w:p>
        </w:tc>
        <w:tc>
          <w:tcPr>
            <w:tcW w:w="979"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胡杜娟</w:t>
            </w:r>
          </w:p>
        </w:tc>
        <w:tc>
          <w:tcPr>
            <w:tcW w:w="2821" w:type="dxa"/>
            <w:tcBorders>
              <w:top w:val="nil"/>
              <w:left w:val="nil"/>
              <w:bottom w:val="single" w:sz="4" w:space="0" w:color="auto"/>
              <w:right w:val="single" w:sz="4" w:space="0" w:color="auto"/>
            </w:tcBorders>
            <w:shd w:val="clear" w:color="auto" w:fill="auto"/>
            <w:vAlign w:val="bottom"/>
            <w:hideMark/>
          </w:tcPr>
          <w:p w:rsidR="00664CAA" w:rsidRPr="00CA4ECA" w:rsidRDefault="00664CAA" w:rsidP="000A1279">
            <w:pPr>
              <w:spacing w:line="340" w:lineRule="exact"/>
            </w:pPr>
            <w:r w:rsidRPr="00CA4ECA">
              <w:rPr>
                <w:rFonts w:hint="eastAsia"/>
              </w:rPr>
              <w:t>普通院校组排舞双人自选单曲三等奖</w:t>
            </w:r>
          </w:p>
        </w:tc>
        <w:tc>
          <w:tcPr>
            <w:tcW w:w="148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中国大学生体育协会</w:t>
            </w:r>
          </w:p>
        </w:tc>
        <w:tc>
          <w:tcPr>
            <w:tcW w:w="85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省级</w:t>
            </w:r>
          </w:p>
        </w:tc>
      </w:tr>
      <w:tr w:rsidR="00664CAA" w:rsidRPr="00CA4ECA" w:rsidTr="000A1279">
        <w:trPr>
          <w:trHeight w:val="582"/>
          <w:jc w:val="center"/>
        </w:trPr>
        <w:tc>
          <w:tcPr>
            <w:tcW w:w="700" w:type="dxa"/>
            <w:tcBorders>
              <w:top w:val="nil"/>
              <w:left w:val="single" w:sz="4" w:space="0" w:color="auto"/>
              <w:bottom w:val="single" w:sz="4" w:space="0" w:color="auto"/>
              <w:right w:val="single" w:sz="4" w:space="0" w:color="auto"/>
            </w:tcBorders>
            <w:shd w:val="clear" w:color="auto" w:fill="auto"/>
            <w:noWrap/>
            <w:vAlign w:val="center"/>
            <w:hideMark/>
          </w:tcPr>
          <w:p w:rsidR="00664CAA" w:rsidRPr="00CA4ECA" w:rsidRDefault="00664CAA" w:rsidP="000A1279">
            <w:pPr>
              <w:spacing w:line="340" w:lineRule="exact"/>
              <w:jc w:val="center"/>
            </w:pPr>
            <w:r w:rsidRPr="00CA4ECA">
              <w:rPr>
                <w:rFonts w:hint="eastAsia"/>
              </w:rPr>
              <w:t>5</w:t>
            </w:r>
          </w:p>
        </w:tc>
        <w:tc>
          <w:tcPr>
            <w:tcW w:w="1540"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2016</w:t>
            </w:r>
            <w:r w:rsidRPr="00CA4ECA">
              <w:rPr>
                <w:rFonts w:hint="eastAsia"/>
              </w:rPr>
              <w:t>年</w:t>
            </w:r>
            <w:r w:rsidRPr="00CA4ECA">
              <w:rPr>
                <w:rFonts w:hint="eastAsia"/>
              </w:rPr>
              <w:t>11</w:t>
            </w:r>
            <w:r w:rsidRPr="00CA4ECA">
              <w:rPr>
                <w:rFonts w:hint="eastAsia"/>
              </w:rPr>
              <w:t>月</w:t>
            </w:r>
          </w:p>
        </w:tc>
        <w:tc>
          <w:tcPr>
            <w:tcW w:w="979"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胡杜娟</w:t>
            </w:r>
          </w:p>
        </w:tc>
        <w:tc>
          <w:tcPr>
            <w:tcW w:w="2821" w:type="dxa"/>
            <w:tcBorders>
              <w:top w:val="nil"/>
              <w:left w:val="nil"/>
              <w:bottom w:val="single" w:sz="4" w:space="0" w:color="auto"/>
              <w:right w:val="single" w:sz="4" w:space="0" w:color="auto"/>
            </w:tcBorders>
            <w:shd w:val="clear" w:color="auto" w:fill="auto"/>
            <w:vAlign w:val="bottom"/>
            <w:hideMark/>
          </w:tcPr>
          <w:p w:rsidR="00664CAA" w:rsidRPr="00CA4ECA" w:rsidRDefault="00664CAA" w:rsidP="000A1279">
            <w:pPr>
              <w:spacing w:line="340" w:lineRule="exact"/>
            </w:pPr>
            <w:r w:rsidRPr="00CA4ECA">
              <w:rPr>
                <w:rFonts w:hint="eastAsia"/>
              </w:rPr>
              <w:t>普通院校组排舞双人自选单曲三等奖</w:t>
            </w:r>
          </w:p>
        </w:tc>
        <w:tc>
          <w:tcPr>
            <w:tcW w:w="148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pPr>
            <w:r w:rsidRPr="00CA4ECA">
              <w:rPr>
                <w:rFonts w:hint="eastAsia"/>
              </w:rPr>
              <w:t>中国大学生体育协会</w:t>
            </w:r>
          </w:p>
        </w:tc>
        <w:tc>
          <w:tcPr>
            <w:tcW w:w="851" w:type="dxa"/>
            <w:tcBorders>
              <w:top w:val="nil"/>
              <w:left w:val="nil"/>
              <w:bottom w:val="single" w:sz="4" w:space="0" w:color="auto"/>
              <w:right w:val="single" w:sz="4" w:space="0" w:color="auto"/>
            </w:tcBorders>
            <w:shd w:val="clear" w:color="auto" w:fill="auto"/>
            <w:vAlign w:val="center"/>
            <w:hideMark/>
          </w:tcPr>
          <w:p w:rsidR="00664CAA" w:rsidRPr="00CA4ECA" w:rsidRDefault="00664CAA" w:rsidP="000A1279">
            <w:pPr>
              <w:spacing w:line="340" w:lineRule="exact"/>
              <w:jc w:val="center"/>
            </w:pPr>
            <w:r w:rsidRPr="00CA4ECA">
              <w:rPr>
                <w:rFonts w:hint="eastAsia"/>
              </w:rPr>
              <w:t>省级</w:t>
            </w:r>
          </w:p>
        </w:tc>
      </w:tr>
    </w:tbl>
    <w:p w:rsidR="008921EE" w:rsidRDefault="00607067" w:rsidP="0053431C">
      <w:pPr>
        <w:pStyle w:val="2"/>
        <w:rPr>
          <w:color w:val="000000"/>
        </w:rPr>
      </w:pPr>
      <w:bookmarkStart w:id="28" w:name="_Toc498076359"/>
      <w:r>
        <w:rPr>
          <w:rFonts w:hint="eastAsia"/>
          <w:color w:val="000000"/>
        </w:rPr>
        <w:t>4</w:t>
      </w:r>
      <w:r w:rsidR="005E5539" w:rsidRPr="007215BB">
        <w:rPr>
          <w:rFonts w:hint="eastAsia"/>
          <w:color w:val="000000"/>
        </w:rPr>
        <w:t>．</w:t>
      </w:r>
      <w:r w:rsidR="008921EE" w:rsidRPr="007215BB">
        <w:rPr>
          <w:rFonts w:hint="eastAsia"/>
          <w:color w:val="000000"/>
        </w:rPr>
        <w:t>学生实践创新成果</w:t>
      </w:r>
      <w:bookmarkEnd w:id="28"/>
    </w:p>
    <w:p w:rsidR="00D47E6E" w:rsidRDefault="00C7115F" w:rsidP="00C7115F">
      <w:pPr>
        <w:spacing w:line="520" w:lineRule="exact"/>
        <w:ind w:firstLineChars="250" w:firstLine="600"/>
        <w:rPr>
          <w:rFonts w:ascii="宋体" w:hAnsi="宋体"/>
          <w:color w:val="000000"/>
          <w:sz w:val="24"/>
        </w:rPr>
      </w:pPr>
      <w:r>
        <w:rPr>
          <w:rFonts w:ascii="宋体" w:hAnsi="宋体" w:hint="eastAsia"/>
          <w:color w:val="000000"/>
          <w:sz w:val="24"/>
        </w:rPr>
        <w:t>学院积极</w:t>
      </w:r>
      <w:r w:rsidR="001B4265">
        <w:rPr>
          <w:rFonts w:ascii="宋体" w:hAnsi="宋体" w:hint="eastAsia"/>
          <w:color w:val="000000"/>
          <w:sz w:val="24"/>
        </w:rPr>
        <w:t>组织学生</w:t>
      </w:r>
      <w:r>
        <w:rPr>
          <w:rFonts w:ascii="宋体" w:hAnsi="宋体" w:hint="eastAsia"/>
          <w:color w:val="000000"/>
          <w:sz w:val="24"/>
        </w:rPr>
        <w:t>参与各项实践创新活动，并取得了可喜的成果。</w:t>
      </w:r>
      <w:r w:rsidRPr="00482EAD">
        <w:rPr>
          <w:rFonts w:ascii="宋体" w:hAnsi="宋体" w:hint="eastAsia"/>
          <w:color w:val="000000"/>
          <w:sz w:val="24"/>
        </w:rPr>
        <w:t>全年共有167人次在全国23个竞赛项目中获奖，获奖学生人次比2015年增长65%，其中，32</w:t>
      </w:r>
      <w:r w:rsidR="00D47E6E">
        <w:rPr>
          <w:rFonts w:ascii="宋体" w:hAnsi="宋体" w:hint="eastAsia"/>
          <w:color w:val="000000"/>
          <w:sz w:val="24"/>
        </w:rPr>
        <w:t>人次获得一等奖</w:t>
      </w:r>
      <w:r w:rsidRPr="00482EAD">
        <w:rPr>
          <w:rFonts w:ascii="宋体" w:hAnsi="宋体" w:hint="eastAsia"/>
          <w:color w:val="000000"/>
          <w:sz w:val="24"/>
        </w:rPr>
        <w:t>。</w:t>
      </w:r>
    </w:p>
    <w:p w:rsidR="00A14B17" w:rsidRDefault="00A14B17" w:rsidP="00C7115F">
      <w:pPr>
        <w:spacing w:line="520" w:lineRule="exact"/>
        <w:ind w:firstLineChars="250" w:firstLine="600"/>
        <w:rPr>
          <w:rFonts w:ascii="宋体" w:hAnsi="宋体"/>
          <w:color w:val="000000"/>
          <w:sz w:val="24"/>
        </w:rPr>
      </w:pPr>
      <w:r>
        <w:rPr>
          <w:rFonts w:ascii="宋体" w:hAnsi="宋体" w:hint="eastAsia"/>
          <w:color w:val="000000"/>
          <w:sz w:val="24"/>
        </w:rPr>
        <w:t>学生参加省部级以上赛事27项，在</w:t>
      </w:r>
      <w:r w:rsidR="008D2026">
        <w:rPr>
          <w:rFonts w:ascii="宋体" w:hAnsi="宋体" w:hint="eastAsia"/>
          <w:color w:val="000000"/>
          <w:sz w:val="24"/>
        </w:rPr>
        <w:t>“</w:t>
      </w:r>
      <w:r w:rsidR="008D2026" w:rsidRPr="008D2026">
        <w:rPr>
          <w:rFonts w:ascii="宋体" w:hAnsi="宋体" w:hint="eastAsia"/>
          <w:color w:val="000000"/>
          <w:sz w:val="24"/>
        </w:rPr>
        <w:t>全国大学生先进成图技术大赛</w:t>
      </w:r>
      <w:r w:rsidR="008D2026">
        <w:rPr>
          <w:rFonts w:ascii="宋体" w:hAnsi="宋体" w:cs="Arial" w:hint="eastAsia"/>
          <w:kern w:val="0"/>
          <w:szCs w:val="21"/>
        </w:rPr>
        <w:t>”、“</w:t>
      </w:r>
      <w:r w:rsidR="008D2026" w:rsidRPr="008D2026">
        <w:rPr>
          <w:rFonts w:ascii="宋体" w:hAnsi="宋体" w:hint="eastAsia"/>
          <w:color w:val="000000"/>
          <w:sz w:val="24"/>
        </w:rPr>
        <w:t>第十二届全国大学生“新道杯”沙盘模拟经营大赛全国总决赛”、“全国税友衡信杯税务技能大赛”、“第五届POCIB全国大学生外贸从业能力大赛”、“2016年第九届中国大学生计算机设计大赛（中华民族文化组）全国总决赛二等奖</w:t>
      </w:r>
      <w:r w:rsidR="008D2026" w:rsidRPr="00EC2BD1">
        <w:rPr>
          <w:rFonts w:ascii="宋体" w:hAnsi="宋体" w:hint="eastAsia"/>
          <w:color w:val="000000"/>
          <w:sz w:val="24"/>
        </w:rPr>
        <w:t>”等高水平学科竞赛</w:t>
      </w:r>
      <w:r>
        <w:rPr>
          <w:rFonts w:ascii="宋体" w:hAnsi="宋体" w:hint="eastAsia"/>
          <w:color w:val="000000"/>
          <w:sz w:val="24"/>
        </w:rPr>
        <w:t>中，</w:t>
      </w:r>
      <w:r w:rsidR="00EC2BD1" w:rsidRPr="00EC2BD1">
        <w:rPr>
          <w:rFonts w:ascii="宋体" w:hAnsi="宋体" w:hint="eastAsia"/>
          <w:color w:val="000000"/>
          <w:sz w:val="24"/>
        </w:rPr>
        <w:t>共有56人次获得国家级学科竞赛奖励。</w:t>
      </w:r>
    </w:p>
    <w:p w:rsidR="00C7115F" w:rsidRDefault="00A14B17" w:rsidP="00C7115F">
      <w:pPr>
        <w:spacing w:line="520" w:lineRule="exact"/>
        <w:ind w:firstLineChars="250" w:firstLine="600"/>
        <w:rPr>
          <w:rFonts w:ascii="宋体" w:hAnsi="宋体"/>
          <w:color w:val="000000"/>
          <w:sz w:val="24"/>
        </w:rPr>
      </w:pPr>
      <w:r>
        <w:rPr>
          <w:rFonts w:ascii="宋体" w:hAnsi="宋体" w:hint="eastAsia"/>
          <w:color w:val="000000"/>
          <w:sz w:val="24"/>
        </w:rPr>
        <w:t>在省教育厅主办的竞赛中，我院参加比赛</w:t>
      </w:r>
      <w:r w:rsidR="00EC2BD1">
        <w:rPr>
          <w:rFonts w:ascii="宋体" w:hAnsi="宋体" w:hint="eastAsia"/>
          <w:color w:val="000000"/>
          <w:sz w:val="24"/>
        </w:rPr>
        <w:t>24项，其中一等奖7项，二等奖2项，三等奖12项，</w:t>
      </w:r>
      <w:r w:rsidR="00EC2BD1" w:rsidRPr="00EC2BD1">
        <w:rPr>
          <w:rFonts w:ascii="宋体" w:hAnsi="宋体" w:hint="eastAsia"/>
          <w:color w:val="000000"/>
          <w:sz w:val="24"/>
        </w:rPr>
        <w:t>学科竞赛呈现参赛项目等级更高、学生参与范围更广的特点。</w:t>
      </w:r>
    </w:p>
    <w:p w:rsidR="00EC2BD1" w:rsidRDefault="00EC2BD1" w:rsidP="00EC2BD1">
      <w:pPr>
        <w:spacing w:line="520" w:lineRule="exact"/>
        <w:ind w:firstLineChars="250" w:firstLine="600"/>
        <w:rPr>
          <w:rFonts w:ascii="宋体" w:hAnsi="宋体"/>
          <w:color w:val="000000"/>
          <w:sz w:val="24"/>
        </w:rPr>
      </w:pPr>
      <w:r w:rsidRPr="00EC2BD1">
        <w:rPr>
          <w:rFonts w:ascii="宋体" w:hAnsi="宋体" w:hint="eastAsia"/>
          <w:color w:val="000000"/>
          <w:sz w:val="24"/>
        </w:rPr>
        <w:t>2016年学校推荐</w:t>
      </w:r>
      <w:r>
        <w:rPr>
          <w:rFonts w:ascii="宋体" w:hAnsi="宋体" w:hint="eastAsia"/>
          <w:color w:val="000000"/>
          <w:sz w:val="24"/>
        </w:rPr>
        <w:t>7</w:t>
      </w:r>
      <w:r w:rsidRPr="00EC2BD1">
        <w:rPr>
          <w:rFonts w:ascii="宋体" w:hAnsi="宋体" w:hint="eastAsia"/>
          <w:color w:val="000000"/>
          <w:sz w:val="24"/>
        </w:rPr>
        <w:t>件科技作品参加2016年“创青春”湖北省大学生创业大赛，获得</w:t>
      </w:r>
      <w:r>
        <w:rPr>
          <w:rFonts w:ascii="宋体" w:hAnsi="宋体" w:hint="eastAsia"/>
          <w:color w:val="000000"/>
          <w:sz w:val="24"/>
        </w:rPr>
        <w:t>团体三等奖1</w:t>
      </w:r>
      <w:r w:rsidRPr="00EC2BD1">
        <w:rPr>
          <w:rFonts w:ascii="宋体" w:hAnsi="宋体" w:hint="eastAsia"/>
          <w:color w:val="000000"/>
          <w:sz w:val="24"/>
        </w:rPr>
        <w:t>项、铜奖</w:t>
      </w:r>
      <w:r>
        <w:rPr>
          <w:rFonts w:ascii="宋体" w:hAnsi="宋体" w:hint="eastAsia"/>
          <w:color w:val="000000"/>
          <w:sz w:val="24"/>
        </w:rPr>
        <w:t>4</w:t>
      </w:r>
      <w:r w:rsidRPr="00EC2BD1">
        <w:rPr>
          <w:rFonts w:ascii="宋体" w:hAnsi="宋体" w:hint="eastAsia"/>
          <w:color w:val="000000"/>
          <w:sz w:val="24"/>
        </w:rPr>
        <w:t>项。</w:t>
      </w:r>
      <w:r>
        <w:rPr>
          <w:rFonts w:ascii="宋体" w:hAnsi="宋体" w:hint="eastAsia"/>
          <w:color w:val="000000"/>
          <w:sz w:val="24"/>
        </w:rPr>
        <w:t>学院选派4名学生组成代表队参加“</w:t>
      </w:r>
      <w:r w:rsidRPr="00EC2BD1">
        <w:rPr>
          <w:rFonts w:ascii="宋体" w:hAnsi="宋体" w:hint="eastAsia"/>
          <w:color w:val="000000"/>
          <w:sz w:val="24"/>
        </w:rPr>
        <w:t>湖北大学生新闻传播教育创新实践技能竞赛”</w:t>
      </w:r>
      <w:r>
        <w:rPr>
          <w:rFonts w:ascii="宋体" w:hAnsi="宋体" w:hint="eastAsia"/>
          <w:color w:val="000000"/>
          <w:sz w:val="24"/>
        </w:rPr>
        <w:t>，获得团体三等奖。</w:t>
      </w:r>
    </w:p>
    <w:p w:rsidR="008D2026" w:rsidRPr="008D2026" w:rsidRDefault="00D47E6E" w:rsidP="00DD1FBD">
      <w:pPr>
        <w:spacing w:line="520" w:lineRule="exact"/>
        <w:ind w:firstLineChars="250" w:firstLine="600"/>
        <w:rPr>
          <w:rFonts w:ascii="宋体" w:hAnsi="宋体"/>
          <w:color w:val="000000"/>
          <w:sz w:val="24"/>
        </w:rPr>
      </w:pPr>
      <w:r w:rsidRPr="00D47E6E">
        <w:rPr>
          <w:rFonts w:ascii="宋体" w:hAnsi="宋体" w:hint="eastAsia"/>
          <w:color w:val="000000"/>
          <w:sz w:val="24"/>
        </w:rPr>
        <w:lastRenderedPageBreak/>
        <w:t>在各专业教指委、专业学会主办的竞赛中</w:t>
      </w:r>
      <w:r>
        <w:rPr>
          <w:rFonts w:ascii="宋体" w:hAnsi="宋体" w:hint="eastAsia"/>
          <w:color w:val="000000"/>
          <w:sz w:val="24"/>
        </w:rPr>
        <w:t>我院学生</w:t>
      </w:r>
      <w:r w:rsidRPr="00D47E6E">
        <w:rPr>
          <w:rFonts w:ascii="宋体" w:hAnsi="宋体" w:hint="eastAsia"/>
          <w:color w:val="000000"/>
          <w:sz w:val="24"/>
        </w:rPr>
        <w:t>一等奖</w:t>
      </w:r>
      <w:r>
        <w:rPr>
          <w:rFonts w:ascii="宋体" w:hAnsi="宋体" w:hint="eastAsia"/>
          <w:color w:val="000000"/>
          <w:sz w:val="24"/>
        </w:rPr>
        <w:t>8</w:t>
      </w:r>
      <w:r w:rsidRPr="00D47E6E">
        <w:rPr>
          <w:rFonts w:ascii="宋体" w:hAnsi="宋体" w:hint="eastAsia"/>
          <w:color w:val="000000"/>
          <w:sz w:val="24"/>
        </w:rPr>
        <w:t>项、二等奖</w:t>
      </w:r>
      <w:r>
        <w:rPr>
          <w:rFonts w:ascii="宋体" w:hAnsi="宋体" w:hint="eastAsia"/>
          <w:color w:val="000000"/>
          <w:sz w:val="24"/>
        </w:rPr>
        <w:t>12</w:t>
      </w:r>
      <w:r w:rsidRPr="00D47E6E">
        <w:rPr>
          <w:rFonts w:ascii="宋体" w:hAnsi="宋体" w:hint="eastAsia"/>
          <w:color w:val="000000"/>
          <w:sz w:val="24"/>
        </w:rPr>
        <w:t>项、三等奖</w:t>
      </w:r>
      <w:r>
        <w:rPr>
          <w:rFonts w:ascii="宋体" w:hAnsi="宋体" w:hint="eastAsia"/>
          <w:color w:val="000000"/>
          <w:sz w:val="24"/>
        </w:rPr>
        <w:t>13</w:t>
      </w:r>
      <w:r w:rsidRPr="00D47E6E">
        <w:rPr>
          <w:rFonts w:ascii="宋体" w:hAnsi="宋体" w:hint="eastAsia"/>
          <w:color w:val="000000"/>
          <w:sz w:val="24"/>
        </w:rPr>
        <w:t>项、其他奖</w:t>
      </w:r>
      <w:r>
        <w:rPr>
          <w:rFonts w:ascii="宋体" w:hAnsi="宋体" w:hint="eastAsia"/>
          <w:color w:val="000000"/>
          <w:sz w:val="24"/>
        </w:rPr>
        <w:t>5</w:t>
      </w:r>
      <w:r w:rsidRPr="00D47E6E">
        <w:rPr>
          <w:rFonts w:ascii="宋体" w:hAnsi="宋体" w:hint="eastAsia"/>
          <w:color w:val="000000"/>
          <w:sz w:val="24"/>
        </w:rPr>
        <w:t>项。</w:t>
      </w:r>
      <w:r>
        <w:rPr>
          <w:rFonts w:ascii="宋体" w:hAnsi="宋体" w:hint="eastAsia"/>
          <w:color w:val="000000"/>
          <w:sz w:val="24"/>
        </w:rPr>
        <w:t>其中，在</w:t>
      </w:r>
      <w:r w:rsidRPr="00D47E6E">
        <w:rPr>
          <w:rFonts w:ascii="宋体" w:hAnsi="宋体" w:hint="eastAsia"/>
          <w:color w:val="000000"/>
          <w:sz w:val="24"/>
        </w:rPr>
        <w:t xml:space="preserve"> “华中地区韩国语演讲大赛”</w:t>
      </w:r>
      <w:r>
        <w:rPr>
          <w:rFonts w:ascii="宋体" w:hAnsi="宋体" w:hint="eastAsia"/>
          <w:color w:val="000000"/>
          <w:sz w:val="24"/>
        </w:rPr>
        <w:t>中，</w:t>
      </w:r>
      <w:r w:rsidRPr="00D47E6E">
        <w:rPr>
          <w:rFonts w:ascii="宋体" w:hAnsi="宋体" w:hint="eastAsia"/>
          <w:color w:val="000000"/>
          <w:sz w:val="24"/>
        </w:rPr>
        <w:t>韩萌获得个人三等奖</w:t>
      </w:r>
      <w:r>
        <w:rPr>
          <w:rFonts w:ascii="宋体" w:hAnsi="宋体" w:hint="eastAsia"/>
          <w:color w:val="000000"/>
          <w:sz w:val="24"/>
        </w:rPr>
        <w:t>，在</w:t>
      </w:r>
      <w:r w:rsidRPr="00D47E6E">
        <w:rPr>
          <w:rFonts w:ascii="宋体" w:hAnsi="宋体" w:hint="eastAsia"/>
          <w:color w:val="000000"/>
          <w:sz w:val="24"/>
        </w:rPr>
        <w:t>“外研社杯”全国英语写作大赛湖北省复赛中，李凡获得湖北赛区个人三等奖，</w:t>
      </w:r>
      <w:r>
        <w:rPr>
          <w:rFonts w:ascii="宋体" w:hAnsi="宋体" w:hint="eastAsia"/>
          <w:color w:val="000000"/>
          <w:sz w:val="24"/>
        </w:rPr>
        <w:t>在</w:t>
      </w:r>
      <w:r w:rsidRPr="00D47E6E">
        <w:rPr>
          <w:rFonts w:ascii="宋体" w:hAnsi="宋体" w:hint="eastAsia"/>
          <w:color w:val="000000"/>
          <w:sz w:val="24"/>
        </w:rPr>
        <w:t>2016年第四届“网中网杯”大学生财务决策大赛中，谢文超等5人获得中部赛区团体一等奖，</w:t>
      </w:r>
      <w:r>
        <w:rPr>
          <w:rFonts w:ascii="宋体" w:hAnsi="宋体" w:hint="eastAsia"/>
          <w:color w:val="000000"/>
          <w:sz w:val="24"/>
        </w:rPr>
        <w:t>在“</w:t>
      </w:r>
      <w:r w:rsidRPr="00A14B17">
        <w:rPr>
          <w:rFonts w:ascii="宋体" w:hAnsi="宋体" w:hint="eastAsia"/>
          <w:color w:val="000000"/>
          <w:sz w:val="24"/>
        </w:rPr>
        <w:t>全国大学生嵌入式物联网大赛”中，获得省级团体特等奖二项，一等奖一项。</w:t>
      </w:r>
    </w:p>
    <w:p w:rsidR="007E62C7" w:rsidRPr="007215BB" w:rsidRDefault="007E62C7" w:rsidP="0094597C">
      <w:pPr>
        <w:pStyle w:val="1"/>
        <w:rPr>
          <w:color w:val="000000"/>
        </w:rPr>
      </w:pPr>
      <w:bookmarkStart w:id="29" w:name="_Toc498076360"/>
      <w:r w:rsidRPr="007215BB">
        <w:rPr>
          <w:rFonts w:hint="eastAsia"/>
          <w:color w:val="000000"/>
        </w:rPr>
        <w:t>六、特色发展</w:t>
      </w:r>
      <w:bookmarkEnd w:id="29"/>
    </w:p>
    <w:p w:rsidR="00482EAD" w:rsidRDefault="00482EAD" w:rsidP="00482EAD">
      <w:pPr>
        <w:pStyle w:val="2"/>
        <w:rPr>
          <w:color w:val="000000"/>
        </w:rPr>
      </w:pPr>
      <w:bookmarkStart w:id="30" w:name="_Toc498076361"/>
      <w:r w:rsidRPr="007215BB">
        <w:rPr>
          <w:rFonts w:hint="eastAsia"/>
          <w:color w:val="000000"/>
        </w:rPr>
        <w:t>1</w:t>
      </w:r>
      <w:r w:rsidRPr="007215BB">
        <w:rPr>
          <w:rFonts w:hint="eastAsia"/>
          <w:color w:val="000000"/>
        </w:rPr>
        <w:t>．</w:t>
      </w:r>
      <w:r w:rsidR="001D11D6">
        <w:rPr>
          <w:rFonts w:hint="eastAsia"/>
          <w:color w:val="000000"/>
        </w:rPr>
        <w:t>教学质量管理体系</w:t>
      </w:r>
      <w:r w:rsidR="00F410A0">
        <w:rPr>
          <w:rFonts w:hint="eastAsia"/>
          <w:color w:val="000000"/>
        </w:rPr>
        <w:t>不断完善</w:t>
      </w:r>
      <w:bookmarkEnd w:id="30"/>
    </w:p>
    <w:p w:rsidR="00C7115F" w:rsidRPr="00482EAD" w:rsidRDefault="00C7115F" w:rsidP="00C7115F">
      <w:pPr>
        <w:spacing w:line="520" w:lineRule="exact"/>
        <w:ind w:firstLineChars="250" w:firstLine="600"/>
        <w:rPr>
          <w:rFonts w:ascii="宋体" w:hAnsi="宋体"/>
          <w:color w:val="000000"/>
          <w:sz w:val="24"/>
        </w:rPr>
      </w:pPr>
      <w:r w:rsidRPr="00482EAD">
        <w:rPr>
          <w:rFonts w:ascii="宋体" w:hAnsi="宋体" w:hint="eastAsia"/>
          <w:color w:val="000000"/>
          <w:sz w:val="24"/>
        </w:rPr>
        <w:t>2016年，</w:t>
      </w:r>
      <w:r>
        <w:rPr>
          <w:rFonts w:ascii="宋体" w:hAnsi="宋体" w:hint="eastAsia"/>
          <w:color w:val="000000"/>
          <w:sz w:val="24"/>
        </w:rPr>
        <w:t>学院</w:t>
      </w:r>
      <w:r w:rsidRPr="00482EAD">
        <w:rPr>
          <w:rFonts w:ascii="宋体" w:hAnsi="宋体" w:hint="eastAsia"/>
          <w:color w:val="000000"/>
          <w:sz w:val="24"/>
        </w:rPr>
        <w:t>坚持教学与科研协调发展，努力夯实内涵基础。在教学方面，积极筹备转型试点工作，赴省内民办高校广泛调研，初步形成三级管理体制；进一步优化人才培养模式，制（修）订了2016级人才培养方案，积极推进学科“大类培养”的人才培养模式改革；加强专业建设，制定了《长江大学文理学院专业建设管理办法》和《长江大学文理学院课程建设管理办法》，完成金融学和土木工程两个新专业申报、英语和计算机科学与技术专业的专项评估、动物医学专业新增学士学位授权的审核工作；推动教学改革，引入智慧树网络公选课，大力倡导MOOC和翻转课堂建设，鼓励学生利用学科竞赛、科研成果等替代毕业论文（设计），规范思政课设置，继续推行大学英语分级教学；加强师资建设，引进专任教师5人，安排教师参加顶岗实训、学术交流及各类业务技能专项培训22人次；进一步改善教学条件，新建或更新数码钢琴室等7个实验室、4个公共机房、5个多媒体教室，更新图书馆电子阅览室60台电脑、多媒体教室20套设备。</w:t>
      </w:r>
    </w:p>
    <w:p w:rsidR="00482EAD" w:rsidRDefault="00482EAD" w:rsidP="00482EAD">
      <w:pPr>
        <w:pStyle w:val="2"/>
        <w:rPr>
          <w:color w:val="000000"/>
        </w:rPr>
      </w:pPr>
      <w:bookmarkStart w:id="31" w:name="_Toc498076362"/>
      <w:r>
        <w:rPr>
          <w:rFonts w:hint="eastAsia"/>
          <w:color w:val="000000"/>
        </w:rPr>
        <w:t>2</w:t>
      </w:r>
      <w:r w:rsidRPr="007215BB">
        <w:rPr>
          <w:rFonts w:hint="eastAsia"/>
          <w:color w:val="000000"/>
        </w:rPr>
        <w:t>．</w:t>
      </w:r>
      <w:r w:rsidRPr="00482EAD">
        <w:rPr>
          <w:rFonts w:hint="eastAsia"/>
          <w:color w:val="000000"/>
        </w:rPr>
        <w:t>教学</w:t>
      </w:r>
      <w:r w:rsidR="00F410A0">
        <w:rPr>
          <w:rFonts w:hint="eastAsia"/>
          <w:color w:val="000000"/>
        </w:rPr>
        <w:t>带动教</w:t>
      </w:r>
      <w:r w:rsidR="002317D7">
        <w:rPr>
          <w:rFonts w:hint="eastAsia"/>
          <w:color w:val="000000"/>
        </w:rPr>
        <w:t>科研</w:t>
      </w:r>
      <w:r w:rsidR="00F410A0">
        <w:rPr>
          <w:rFonts w:hint="eastAsia"/>
          <w:color w:val="000000"/>
        </w:rPr>
        <w:t>稳健</w:t>
      </w:r>
      <w:r w:rsidR="001D11D6">
        <w:rPr>
          <w:rFonts w:hint="eastAsia"/>
          <w:color w:val="000000"/>
        </w:rPr>
        <w:t>发展</w:t>
      </w:r>
      <w:bookmarkEnd w:id="31"/>
    </w:p>
    <w:p w:rsidR="00482EAD" w:rsidRDefault="00482EAD" w:rsidP="00482EAD">
      <w:pPr>
        <w:spacing w:line="520" w:lineRule="exact"/>
        <w:ind w:firstLineChars="200" w:firstLine="480"/>
        <w:rPr>
          <w:rFonts w:ascii="宋体" w:hAnsi="宋体"/>
          <w:color w:val="000000"/>
          <w:sz w:val="24"/>
        </w:rPr>
      </w:pPr>
      <w:r w:rsidRPr="00482EAD">
        <w:rPr>
          <w:rFonts w:ascii="宋体" w:hAnsi="宋体" w:hint="eastAsia"/>
          <w:color w:val="000000"/>
          <w:sz w:val="24"/>
        </w:rPr>
        <w:t>在科研方面，</w:t>
      </w:r>
      <w:r w:rsidR="00C7115F">
        <w:rPr>
          <w:rFonts w:ascii="宋体" w:hAnsi="宋体" w:hint="eastAsia"/>
          <w:color w:val="000000"/>
          <w:sz w:val="24"/>
        </w:rPr>
        <w:t>学院</w:t>
      </w:r>
      <w:r w:rsidRPr="00482EAD">
        <w:rPr>
          <w:rFonts w:ascii="宋体" w:hAnsi="宋体" w:hint="eastAsia"/>
          <w:color w:val="000000"/>
          <w:sz w:val="24"/>
        </w:rPr>
        <w:t>完善了学院的科（教）研管理制度，积极建立有组织的科研保障体系。修订了《长江大学文理学院学术讲座管理办法》《长江大学文理学</w:t>
      </w:r>
      <w:r w:rsidRPr="00482EAD">
        <w:rPr>
          <w:rFonts w:ascii="宋体" w:hAnsi="宋体" w:hint="eastAsia"/>
          <w:color w:val="000000"/>
          <w:sz w:val="24"/>
        </w:rPr>
        <w:lastRenderedPageBreak/>
        <w:t>院科（教）研项目管理办法》《长江大学文理学院科（教）研资助与奖励办法》《长江大学文理学院科（教）研经费管理办法》和《长江大学文理学院科研工作量计算办法》。2016年获省级项目立项18项，院级项目立项4项，项目数量和级别创历年最高；通过结题验收项目6 项，其中，国家级项目1项，省级项目4 项，院级项目1项；组织学术报告和讲座18次，学术氛围进一步浓厚。</w:t>
      </w:r>
    </w:p>
    <w:p w:rsidR="00482EAD" w:rsidRPr="00482EAD" w:rsidRDefault="00482EAD" w:rsidP="00482EAD">
      <w:pPr>
        <w:pStyle w:val="2"/>
        <w:rPr>
          <w:color w:val="000000"/>
        </w:rPr>
      </w:pPr>
      <w:bookmarkStart w:id="32" w:name="_Toc498076363"/>
      <w:r>
        <w:rPr>
          <w:rFonts w:hint="eastAsia"/>
          <w:color w:val="000000"/>
        </w:rPr>
        <w:t>3</w:t>
      </w:r>
      <w:r w:rsidRPr="007215BB">
        <w:rPr>
          <w:rFonts w:hint="eastAsia"/>
          <w:color w:val="000000"/>
        </w:rPr>
        <w:t>．</w:t>
      </w:r>
      <w:r w:rsidR="007C57FA">
        <w:rPr>
          <w:rFonts w:hint="eastAsia"/>
          <w:color w:val="000000"/>
        </w:rPr>
        <w:t>办学条件</w:t>
      </w:r>
      <w:r w:rsidRPr="00482EAD">
        <w:rPr>
          <w:rFonts w:hint="eastAsia"/>
          <w:color w:val="000000"/>
        </w:rPr>
        <w:t>持续</w:t>
      </w:r>
      <w:r w:rsidR="007C57FA">
        <w:rPr>
          <w:rFonts w:hint="eastAsia"/>
          <w:color w:val="000000"/>
        </w:rPr>
        <w:t>改善</w:t>
      </w:r>
      <w:bookmarkEnd w:id="32"/>
    </w:p>
    <w:p w:rsidR="00482EAD" w:rsidRDefault="00482EAD" w:rsidP="00482EAD">
      <w:pPr>
        <w:spacing w:line="520" w:lineRule="exact"/>
        <w:ind w:firstLineChars="200" w:firstLine="480"/>
        <w:rPr>
          <w:rFonts w:ascii="宋体" w:hAnsi="宋体"/>
          <w:color w:val="000000"/>
          <w:sz w:val="24"/>
        </w:rPr>
      </w:pPr>
      <w:r w:rsidRPr="00482EAD">
        <w:rPr>
          <w:rFonts w:ascii="宋体" w:hAnsi="宋体" w:hint="eastAsia"/>
          <w:color w:val="000000"/>
          <w:sz w:val="24"/>
        </w:rPr>
        <w:t>2016年，</w:t>
      </w:r>
      <w:r w:rsidR="00C7115F">
        <w:rPr>
          <w:rFonts w:ascii="宋体" w:hAnsi="宋体" w:hint="eastAsia"/>
          <w:color w:val="000000"/>
          <w:sz w:val="24"/>
        </w:rPr>
        <w:t>学院</w:t>
      </w:r>
      <w:r w:rsidRPr="00482EAD">
        <w:rPr>
          <w:rFonts w:ascii="宋体" w:hAnsi="宋体" w:hint="eastAsia"/>
          <w:color w:val="000000"/>
          <w:sz w:val="24"/>
        </w:rPr>
        <w:t>坚持绿色发展，努力构建美丽文理。加强基础设施建设和维修改造力度，实施泮池护栏修复、玄宫塘碑修建、城中校区主干道路灯及学7舍空调安装、学5舍卫生间改造等工程；大力改善学生住宿条件，在学校西校区新增3栋学生宿舍；完善服务保障体系，设立后勤与保卫处西校区综合管理办公室；整体将图书馆木质窗户更换为塑钢窗户，协助长江大学图书馆做好1.5万册古籍线装书移交工作；创新财务管理，全面推行使用公务卡结算，升级学费收缴系统；不断强化安全保卫，推进校园视频区监控系统全覆盖，城中校区新增38个高清监控探头；密切与荆州区公安局安保大队、消防大队、网监大队、西城派出所、郢都社区民警的联络和沟通，努力创建平安校园。</w:t>
      </w:r>
    </w:p>
    <w:p w:rsidR="00482EAD" w:rsidRPr="00482EAD" w:rsidRDefault="00482EAD" w:rsidP="00482EAD">
      <w:pPr>
        <w:pStyle w:val="2"/>
        <w:rPr>
          <w:color w:val="000000"/>
        </w:rPr>
      </w:pPr>
      <w:bookmarkStart w:id="33" w:name="_Toc498076364"/>
      <w:r>
        <w:rPr>
          <w:rFonts w:hint="eastAsia"/>
          <w:color w:val="000000"/>
        </w:rPr>
        <w:t>4</w:t>
      </w:r>
      <w:r w:rsidRPr="007215BB">
        <w:rPr>
          <w:rFonts w:hint="eastAsia"/>
          <w:color w:val="000000"/>
        </w:rPr>
        <w:t>．</w:t>
      </w:r>
      <w:r w:rsidR="007C57FA">
        <w:rPr>
          <w:rFonts w:hint="eastAsia"/>
          <w:color w:val="000000"/>
        </w:rPr>
        <w:t>合作教育</w:t>
      </w:r>
      <w:bookmarkStart w:id="34" w:name="_GoBack"/>
      <w:bookmarkEnd w:id="34"/>
      <w:r w:rsidRPr="00482EAD">
        <w:rPr>
          <w:rFonts w:hint="eastAsia"/>
          <w:color w:val="000000"/>
        </w:rPr>
        <w:t>逐步拓宽</w:t>
      </w:r>
      <w:bookmarkEnd w:id="33"/>
    </w:p>
    <w:p w:rsidR="00482EAD" w:rsidRDefault="00482EAD" w:rsidP="00482EAD">
      <w:pPr>
        <w:spacing w:line="520" w:lineRule="exact"/>
        <w:ind w:firstLineChars="200" w:firstLine="480"/>
        <w:rPr>
          <w:rFonts w:ascii="宋体" w:hAnsi="宋体"/>
          <w:color w:val="000000"/>
          <w:sz w:val="24"/>
        </w:rPr>
      </w:pPr>
      <w:r w:rsidRPr="00482EAD">
        <w:rPr>
          <w:rFonts w:ascii="宋体" w:hAnsi="宋体" w:hint="eastAsia"/>
          <w:color w:val="000000"/>
          <w:sz w:val="24"/>
        </w:rPr>
        <w:t>2016年，</w:t>
      </w:r>
      <w:r w:rsidR="00C7115F">
        <w:rPr>
          <w:rFonts w:ascii="宋体" w:hAnsi="宋体" w:hint="eastAsia"/>
          <w:color w:val="000000"/>
          <w:sz w:val="24"/>
        </w:rPr>
        <w:t>学院</w:t>
      </w:r>
      <w:r w:rsidRPr="00482EAD">
        <w:rPr>
          <w:rFonts w:ascii="宋体" w:hAnsi="宋体" w:hint="eastAsia"/>
          <w:color w:val="000000"/>
          <w:sz w:val="24"/>
        </w:rPr>
        <w:t>坚持开放办学，努力构建魅力文理。全力做好招生工作，2016级新生报到率比上一年高出两个百分点；加强珠三角、长三角等地区就业市场拓展，增强系（部）就业工作活力与实效，举办针对性强、专业相关度高的专场招聘会，毕业生就业率达92.6%；加强创业培训与创业教育，自主创业毕业生近三年首次突破10人；搭建合作教育与创新创业平台，与宜昌市中级人民法院、湖北江汉建筑工程机械有限公司、东莞市工贸发展促进会、南京熊猫电子装备有限公司等单位签署合作协议；与英国思克莱德大学的国际合作教育迈出较大步伐，双方在“3+1”交换生项目、“2+2”双学位项目达成共识，国际化进程稳步推进。</w:t>
      </w:r>
    </w:p>
    <w:p w:rsidR="00482EAD" w:rsidRPr="00482EAD" w:rsidRDefault="00482EAD" w:rsidP="00482EAD">
      <w:pPr>
        <w:pStyle w:val="2"/>
        <w:rPr>
          <w:color w:val="000000"/>
        </w:rPr>
      </w:pPr>
      <w:bookmarkStart w:id="35" w:name="_Toc498076365"/>
      <w:r>
        <w:rPr>
          <w:rFonts w:hint="eastAsia"/>
          <w:color w:val="000000"/>
        </w:rPr>
        <w:lastRenderedPageBreak/>
        <w:t>5</w:t>
      </w:r>
      <w:r w:rsidRPr="007215BB">
        <w:rPr>
          <w:rFonts w:hint="eastAsia"/>
          <w:color w:val="000000"/>
        </w:rPr>
        <w:t>．</w:t>
      </w:r>
      <w:r w:rsidRPr="00482EAD">
        <w:rPr>
          <w:rFonts w:hint="eastAsia"/>
          <w:color w:val="000000"/>
        </w:rPr>
        <w:t>学生综合素质不断提高</w:t>
      </w:r>
      <w:bookmarkEnd w:id="35"/>
    </w:p>
    <w:p w:rsidR="00482EAD" w:rsidRDefault="00482EAD" w:rsidP="00482EAD">
      <w:pPr>
        <w:spacing w:line="520" w:lineRule="exact"/>
        <w:ind w:firstLineChars="250" w:firstLine="600"/>
        <w:rPr>
          <w:rFonts w:ascii="宋体" w:hAnsi="宋体"/>
          <w:color w:val="000000"/>
          <w:sz w:val="24"/>
        </w:rPr>
      </w:pPr>
      <w:r w:rsidRPr="00482EAD">
        <w:rPr>
          <w:rFonts w:ascii="宋体" w:hAnsi="宋体" w:hint="eastAsia"/>
          <w:color w:val="000000"/>
          <w:sz w:val="24"/>
        </w:rPr>
        <w:t>2016年，</w:t>
      </w:r>
      <w:r w:rsidR="00C7115F">
        <w:rPr>
          <w:rFonts w:ascii="宋体" w:hAnsi="宋体" w:hint="eastAsia"/>
          <w:color w:val="000000"/>
          <w:sz w:val="24"/>
        </w:rPr>
        <w:t>学院</w:t>
      </w:r>
      <w:r w:rsidRPr="00482EAD">
        <w:rPr>
          <w:rFonts w:ascii="宋体" w:hAnsi="宋体" w:hint="eastAsia"/>
          <w:color w:val="000000"/>
          <w:sz w:val="24"/>
        </w:rPr>
        <w:t>坚持立德树人，努力构建活力文理。加强思想引领，深入开展“纪念红军长征胜利80周年”等主题教育实践活动；加强学生安全管理，制定《学工人员夜间值班管理办法》</w:t>
      </w:r>
      <w:r w:rsidR="000275E8">
        <w:rPr>
          <w:rFonts w:ascii="宋体" w:hAnsi="宋体" w:hint="eastAsia"/>
          <w:color w:val="000000"/>
          <w:sz w:val="24"/>
        </w:rPr>
        <w:t>、</w:t>
      </w:r>
      <w:r w:rsidRPr="00482EAD">
        <w:rPr>
          <w:rFonts w:ascii="宋体" w:hAnsi="宋体" w:hint="eastAsia"/>
          <w:color w:val="000000"/>
          <w:sz w:val="24"/>
        </w:rPr>
        <w:t>《重大节假日学生安全教育管理规范》，编写《长江大学文理学院大学生安全教育手册——案例警示录》；丰富校园文化生活，举办第十届“泮池五月风”科技文化节等活动，组织300名志愿者参与荆州市国家卫生城市创建活动；着力提升学生创业水平，启动大学生创新创业训练计划，6个项目获批湖北省大学生创新创业训练计划，10件作品在全省大学生创业大赛中获奖，学院获评2016年“创青春”湖北省大学生创业大赛“优秀组织单位”；积极响应国家征兵号召，组织大学生应征入伍68人，超额完成下达指标；加强安全知识学习教育，开展消防演练和消防器材使用培训，举办2016级新生入学教育系列讲座，引进《互联网+大学入学安全教育》移动课堂，组织以“远离校园贷、做理性消费人”示范团课。全年共有167人次学生在全国23个竞赛项目中获奖，获奖学生人次比2015年增长65%，其中，32人次获得一等奖；评选表彰秦守磊等10名学院首届“十佳大学生”优秀典型，学生实践能力和综合素质进一步提高。</w:t>
      </w:r>
    </w:p>
    <w:p w:rsidR="00A31726" w:rsidRPr="007215BB" w:rsidRDefault="00A31726" w:rsidP="00D951DB">
      <w:pPr>
        <w:pStyle w:val="1"/>
        <w:rPr>
          <w:color w:val="000000"/>
        </w:rPr>
      </w:pPr>
      <w:bookmarkStart w:id="36" w:name="_Toc498076366"/>
      <w:r w:rsidRPr="007215BB">
        <w:rPr>
          <w:rFonts w:hint="eastAsia"/>
          <w:color w:val="000000"/>
        </w:rPr>
        <w:t>七、</w:t>
      </w:r>
      <w:r w:rsidR="00615263" w:rsidRPr="007215BB">
        <w:rPr>
          <w:rFonts w:hint="eastAsia"/>
          <w:color w:val="000000"/>
        </w:rPr>
        <w:t>存在的主要问题及对策</w:t>
      </w:r>
      <w:bookmarkEnd w:id="36"/>
    </w:p>
    <w:p w:rsidR="008337F5" w:rsidRPr="007215BB" w:rsidRDefault="00771D70" w:rsidP="001C736F">
      <w:pPr>
        <w:spacing w:line="360" w:lineRule="auto"/>
        <w:ind w:firstLineChars="200" w:firstLine="480"/>
        <w:rPr>
          <w:rFonts w:ascii="宋体" w:hAnsi="宋体"/>
          <w:color w:val="000000"/>
          <w:sz w:val="24"/>
        </w:rPr>
      </w:pPr>
      <w:r>
        <w:rPr>
          <w:rFonts w:ascii="宋体" w:hAnsi="宋体" w:hint="eastAsia"/>
          <w:color w:val="000000"/>
          <w:sz w:val="24"/>
        </w:rPr>
        <w:t>学院</w:t>
      </w:r>
      <w:r w:rsidR="00C06482" w:rsidRPr="007215BB">
        <w:rPr>
          <w:rFonts w:ascii="宋体" w:hAnsi="宋体" w:hint="eastAsia"/>
          <w:color w:val="000000"/>
          <w:sz w:val="24"/>
        </w:rPr>
        <w:t>始终践行以教学为中心，本科教学事业发展</w:t>
      </w:r>
      <w:r w:rsidR="00FF218F" w:rsidRPr="007215BB">
        <w:rPr>
          <w:rFonts w:ascii="宋体" w:hAnsi="宋体" w:hint="eastAsia"/>
          <w:color w:val="000000"/>
          <w:sz w:val="24"/>
        </w:rPr>
        <w:t>取得了</w:t>
      </w:r>
      <w:r w:rsidR="00C06482" w:rsidRPr="007215BB">
        <w:rPr>
          <w:rFonts w:ascii="宋体" w:hAnsi="宋体" w:hint="eastAsia"/>
          <w:color w:val="000000"/>
          <w:sz w:val="24"/>
        </w:rPr>
        <w:t>一定的</w:t>
      </w:r>
      <w:r w:rsidR="00FF218F" w:rsidRPr="007215BB">
        <w:rPr>
          <w:rFonts w:ascii="宋体" w:hAnsi="宋体" w:hint="eastAsia"/>
          <w:color w:val="000000"/>
          <w:sz w:val="24"/>
        </w:rPr>
        <w:t>成绩</w:t>
      </w:r>
      <w:r w:rsidR="00C06482" w:rsidRPr="007215BB">
        <w:rPr>
          <w:rFonts w:ascii="宋体" w:hAnsi="宋体" w:hint="eastAsia"/>
          <w:color w:val="000000"/>
          <w:sz w:val="24"/>
        </w:rPr>
        <w:t>，但在当前高等教育大发展的背景之下，</w:t>
      </w:r>
      <w:r>
        <w:rPr>
          <w:rFonts w:ascii="宋体" w:hAnsi="宋体" w:hint="eastAsia"/>
          <w:color w:val="000000"/>
          <w:sz w:val="24"/>
        </w:rPr>
        <w:t>学院</w:t>
      </w:r>
      <w:r w:rsidR="008337F5" w:rsidRPr="007215BB">
        <w:rPr>
          <w:rFonts w:ascii="宋体" w:hAnsi="宋体" w:hint="eastAsia"/>
          <w:color w:val="000000"/>
          <w:sz w:val="24"/>
        </w:rPr>
        <w:t>教学工作中还存在一些薄弱环节，面对社会经济发展对</w:t>
      </w:r>
      <w:r>
        <w:rPr>
          <w:rFonts w:ascii="宋体" w:hAnsi="宋体" w:hint="eastAsia"/>
          <w:color w:val="000000"/>
          <w:sz w:val="24"/>
        </w:rPr>
        <w:t>学院</w:t>
      </w:r>
      <w:r w:rsidR="008337F5" w:rsidRPr="007215BB">
        <w:rPr>
          <w:rFonts w:ascii="宋体" w:hAnsi="宋体" w:hint="eastAsia"/>
          <w:color w:val="000000"/>
          <w:sz w:val="24"/>
        </w:rPr>
        <w:t>提出的要求和创建特色鲜明的高水平综合性大学发展目标，我们还要更进一步努力，加快</w:t>
      </w:r>
      <w:r>
        <w:rPr>
          <w:rFonts w:ascii="宋体" w:hAnsi="宋体" w:hint="eastAsia"/>
          <w:color w:val="000000"/>
          <w:sz w:val="24"/>
        </w:rPr>
        <w:t>学院</w:t>
      </w:r>
      <w:r w:rsidR="008337F5" w:rsidRPr="007215BB">
        <w:rPr>
          <w:rFonts w:ascii="宋体" w:hAnsi="宋体" w:hint="eastAsia"/>
          <w:color w:val="000000"/>
          <w:sz w:val="24"/>
        </w:rPr>
        <w:t>的建设与发展。</w:t>
      </w:r>
    </w:p>
    <w:p w:rsidR="00B54B19" w:rsidRPr="007215BB" w:rsidRDefault="00B72763" w:rsidP="00B72763">
      <w:pPr>
        <w:pStyle w:val="2"/>
        <w:rPr>
          <w:color w:val="000000"/>
        </w:rPr>
      </w:pPr>
      <w:bookmarkStart w:id="37" w:name="_Toc498076367"/>
      <w:r w:rsidRPr="007215BB">
        <w:rPr>
          <w:rFonts w:hint="eastAsia"/>
          <w:color w:val="000000"/>
        </w:rPr>
        <w:lastRenderedPageBreak/>
        <w:t>1</w:t>
      </w:r>
      <w:r w:rsidRPr="007215BB">
        <w:rPr>
          <w:rFonts w:hint="eastAsia"/>
          <w:color w:val="000000"/>
        </w:rPr>
        <w:t>．主要问题</w:t>
      </w:r>
      <w:bookmarkEnd w:id="37"/>
    </w:p>
    <w:p w:rsidR="00913C0A" w:rsidRPr="00144A4C" w:rsidRDefault="00913C0A" w:rsidP="005A7AA4">
      <w:pPr>
        <w:widowControl/>
        <w:spacing w:line="520" w:lineRule="exact"/>
        <w:ind w:firstLineChars="200" w:firstLine="480"/>
        <w:rPr>
          <w:rFonts w:ascii="宋体" w:hAnsi="宋体"/>
          <w:color w:val="000000"/>
          <w:sz w:val="24"/>
        </w:rPr>
      </w:pPr>
      <w:r w:rsidRPr="007215BB">
        <w:rPr>
          <w:rFonts w:ascii="宋体" w:hAnsi="宋体" w:hint="eastAsia"/>
          <w:color w:val="000000"/>
          <w:sz w:val="24"/>
        </w:rPr>
        <w:t>（1）本科专业结构有待进一步优化</w:t>
      </w:r>
      <w:r w:rsidR="00144A4C">
        <w:rPr>
          <w:rFonts w:ascii="宋体" w:hAnsi="宋体" w:hint="eastAsia"/>
          <w:color w:val="000000"/>
          <w:sz w:val="24"/>
        </w:rPr>
        <w:t>。</w:t>
      </w:r>
      <w:r>
        <w:rPr>
          <w:rFonts w:ascii="宋体" w:hAnsi="宋体" w:hint="eastAsia"/>
          <w:sz w:val="24"/>
        </w:rPr>
        <w:t>随着社会经济的发展，专业设置要不断进行优化，在2016年学院的本科教学评估中，学院</w:t>
      </w:r>
      <w:r w:rsidR="00705393">
        <w:rPr>
          <w:rFonts w:ascii="宋体" w:hAnsi="宋体" w:hint="eastAsia"/>
          <w:sz w:val="24"/>
        </w:rPr>
        <w:t>有少数</w:t>
      </w:r>
      <w:r>
        <w:rPr>
          <w:rFonts w:ascii="宋体" w:hAnsi="宋体" w:hint="eastAsia"/>
          <w:sz w:val="24"/>
        </w:rPr>
        <w:t>专业学生人数</w:t>
      </w:r>
      <w:r w:rsidR="00705393">
        <w:rPr>
          <w:rFonts w:ascii="宋体" w:hAnsi="宋体" w:hint="eastAsia"/>
          <w:sz w:val="24"/>
        </w:rPr>
        <w:t>出现下降状况</w:t>
      </w:r>
      <w:r>
        <w:rPr>
          <w:rFonts w:ascii="宋体" w:hAnsi="宋体" w:hint="eastAsia"/>
          <w:sz w:val="24"/>
        </w:rPr>
        <w:t>，</w:t>
      </w:r>
      <w:r w:rsidR="00705393">
        <w:rPr>
          <w:rFonts w:ascii="宋体" w:hAnsi="宋体" w:hint="eastAsia"/>
          <w:sz w:val="24"/>
        </w:rPr>
        <w:t>有个别招生专业</w:t>
      </w:r>
      <w:r>
        <w:rPr>
          <w:rFonts w:ascii="宋体" w:hAnsi="宋体" w:hint="eastAsia"/>
          <w:sz w:val="24"/>
        </w:rPr>
        <w:t>不符合开班条件</w:t>
      </w:r>
      <w:r w:rsidR="00705393">
        <w:rPr>
          <w:rFonts w:ascii="宋体" w:hAnsi="宋体" w:hint="eastAsia"/>
          <w:sz w:val="24"/>
        </w:rPr>
        <w:t>。</w:t>
      </w:r>
    </w:p>
    <w:p w:rsidR="00144A4C" w:rsidRDefault="00144A4C" w:rsidP="005A7AA4">
      <w:pPr>
        <w:adjustRightInd w:val="0"/>
        <w:snapToGrid w:val="0"/>
        <w:spacing w:line="520" w:lineRule="exact"/>
        <w:ind w:firstLineChars="200" w:firstLine="480"/>
        <w:jc w:val="left"/>
        <w:rPr>
          <w:rFonts w:ascii="宋体" w:hAnsi="宋体"/>
          <w:color w:val="000000"/>
          <w:sz w:val="24"/>
        </w:rPr>
      </w:pPr>
      <w:r>
        <w:rPr>
          <w:rFonts w:ascii="宋体" w:hAnsi="宋体" w:hint="eastAsia"/>
          <w:color w:val="000000"/>
          <w:sz w:val="24"/>
        </w:rPr>
        <w:t>（2）</w:t>
      </w:r>
      <w:r w:rsidRPr="007215BB">
        <w:rPr>
          <w:rFonts w:ascii="宋体" w:hAnsi="宋体" w:hint="eastAsia"/>
          <w:color w:val="000000"/>
          <w:sz w:val="24"/>
        </w:rPr>
        <w:t>教学</w:t>
      </w:r>
      <w:r>
        <w:rPr>
          <w:rFonts w:ascii="宋体" w:hAnsi="宋体" w:hint="eastAsia"/>
          <w:color w:val="000000"/>
          <w:sz w:val="24"/>
        </w:rPr>
        <w:t>研究有</w:t>
      </w:r>
      <w:r w:rsidRPr="007215BB">
        <w:rPr>
          <w:rFonts w:ascii="宋体" w:hAnsi="宋体" w:hint="eastAsia"/>
          <w:color w:val="000000"/>
          <w:sz w:val="24"/>
        </w:rPr>
        <w:t>待进一步深</w:t>
      </w:r>
      <w:r>
        <w:rPr>
          <w:rFonts w:ascii="宋体" w:hAnsi="宋体" w:hint="eastAsia"/>
          <w:color w:val="000000"/>
          <w:sz w:val="24"/>
        </w:rPr>
        <w:t>入。随着应用型人才培养计划的实施，必须改变传统的教学理念和教学方法，大胆尝试应用型人才培养的教育模式，因此，必须开展有针对性的教学研究，目前，学院的教学研究项目还处于起步阶段，需要进一步深入研究并应用于实践探索。</w:t>
      </w:r>
    </w:p>
    <w:p w:rsidR="00144A4C" w:rsidRPr="007215BB" w:rsidRDefault="00144A4C" w:rsidP="005A7AA4">
      <w:pPr>
        <w:widowControl/>
        <w:spacing w:line="520" w:lineRule="exact"/>
        <w:ind w:firstLineChars="200" w:firstLine="480"/>
        <w:rPr>
          <w:rFonts w:ascii="宋体" w:hAnsi="宋体"/>
          <w:color w:val="000000"/>
          <w:sz w:val="24"/>
        </w:rPr>
      </w:pPr>
      <w:r w:rsidRPr="007215BB">
        <w:rPr>
          <w:rFonts w:ascii="宋体" w:hAnsi="宋体" w:hint="eastAsia"/>
          <w:color w:val="000000"/>
          <w:sz w:val="24"/>
        </w:rPr>
        <w:t>（3）</w:t>
      </w:r>
      <w:r>
        <w:rPr>
          <w:rFonts w:ascii="宋体" w:hAnsi="宋体" w:hint="eastAsia"/>
          <w:color w:val="000000"/>
          <w:sz w:val="24"/>
        </w:rPr>
        <w:t>专项</w:t>
      </w:r>
      <w:r w:rsidRPr="007215BB">
        <w:rPr>
          <w:rFonts w:ascii="宋体" w:hAnsi="宋体" w:hint="eastAsia"/>
          <w:color w:val="000000"/>
          <w:sz w:val="24"/>
        </w:rPr>
        <w:t>经费投入有待增加</w:t>
      </w:r>
      <w:r w:rsidR="002506B6">
        <w:rPr>
          <w:rFonts w:ascii="宋体" w:hAnsi="宋体" w:hint="eastAsia"/>
          <w:color w:val="000000"/>
          <w:sz w:val="24"/>
        </w:rPr>
        <w:t>。学院专项经费规划不尽合理，资金分配结构不</w:t>
      </w:r>
      <w:r w:rsidR="00705393">
        <w:rPr>
          <w:rFonts w:ascii="宋体" w:hAnsi="宋体" w:hint="eastAsia"/>
          <w:color w:val="000000"/>
          <w:sz w:val="24"/>
        </w:rPr>
        <w:t>完全</w:t>
      </w:r>
      <w:r w:rsidR="002506B6">
        <w:rPr>
          <w:rFonts w:ascii="宋体" w:hAnsi="宋体" w:hint="eastAsia"/>
          <w:color w:val="000000"/>
          <w:sz w:val="24"/>
        </w:rPr>
        <w:t>均衡</w:t>
      </w:r>
      <w:r w:rsidRPr="007215BB">
        <w:rPr>
          <w:rFonts w:ascii="宋体" w:hAnsi="宋体" w:hint="eastAsia"/>
          <w:color w:val="000000"/>
          <w:sz w:val="24"/>
        </w:rPr>
        <w:t>。</w:t>
      </w:r>
    </w:p>
    <w:p w:rsidR="00C84E2F" w:rsidRPr="007215BB" w:rsidRDefault="00C84E2F" w:rsidP="00C84E2F">
      <w:pPr>
        <w:pStyle w:val="2"/>
        <w:rPr>
          <w:color w:val="000000"/>
        </w:rPr>
      </w:pPr>
      <w:bookmarkStart w:id="38" w:name="_Toc498076368"/>
      <w:r w:rsidRPr="007215BB">
        <w:rPr>
          <w:rFonts w:hint="eastAsia"/>
          <w:color w:val="000000"/>
        </w:rPr>
        <w:t>2</w:t>
      </w:r>
      <w:r w:rsidRPr="007215BB">
        <w:rPr>
          <w:rFonts w:hint="eastAsia"/>
          <w:color w:val="000000"/>
        </w:rPr>
        <w:t>．对策</w:t>
      </w:r>
      <w:bookmarkEnd w:id="38"/>
    </w:p>
    <w:p w:rsidR="00B54B19" w:rsidRPr="007215BB" w:rsidRDefault="00892D01" w:rsidP="002D62B3">
      <w:pPr>
        <w:widowControl/>
        <w:spacing w:line="520" w:lineRule="exact"/>
        <w:ind w:firstLineChars="200" w:firstLine="480"/>
        <w:rPr>
          <w:rFonts w:ascii="宋体" w:hAnsi="宋体"/>
          <w:color w:val="000000"/>
          <w:sz w:val="24"/>
        </w:rPr>
      </w:pPr>
      <w:r>
        <w:rPr>
          <w:rFonts w:ascii="宋体" w:hAnsi="宋体" w:hint="eastAsia"/>
          <w:color w:val="000000"/>
          <w:sz w:val="24"/>
        </w:rPr>
        <w:t>应用型人才培养是学院教学工作的指导性方向，因此学院必须围绕提高应用型人才培养质量来开展各方面的工作。</w:t>
      </w:r>
      <w:r w:rsidR="00DD79D2" w:rsidRPr="007215BB">
        <w:rPr>
          <w:rFonts w:ascii="宋体" w:hAnsi="宋体" w:hint="eastAsia"/>
          <w:color w:val="000000"/>
          <w:sz w:val="24"/>
        </w:rPr>
        <w:t>学</w:t>
      </w:r>
      <w:r>
        <w:rPr>
          <w:rFonts w:ascii="宋体" w:hAnsi="宋体" w:hint="eastAsia"/>
          <w:color w:val="000000"/>
          <w:sz w:val="24"/>
        </w:rPr>
        <w:t>院在接下来的工作中要</w:t>
      </w:r>
      <w:r w:rsidR="00DD79D2" w:rsidRPr="007215BB">
        <w:rPr>
          <w:rFonts w:ascii="宋体" w:hAnsi="宋体" w:hint="eastAsia"/>
          <w:color w:val="000000"/>
          <w:sz w:val="24"/>
        </w:rPr>
        <w:t>努力</w:t>
      </w:r>
      <w:r w:rsidR="00B54B19" w:rsidRPr="007215BB">
        <w:rPr>
          <w:rFonts w:ascii="宋体" w:hAnsi="宋体" w:hint="eastAsia"/>
          <w:color w:val="000000"/>
          <w:sz w:val="24"/>
        </w:rPr>
        <w:t>做好以下几</w:t>
      </w:r>
      <w:r>
        <w:rPr>
          <w:rFonts w:ascii="宋体" w:hAnsi="宋体" w:hint="eastAsia"/>
          <w:color w:val="000000"/>
          <w:sz w:val="24"/>
        </w:rPr>
        <w:t>点</w:t>
      </w:r>
      <w:r w:rsidR="00B54B19" w:rsidRPr="007215BB">
        <w:rPr>
          <w:rFonts w:ascii="宋体" w:hAnsi="宋体" w:hint="eastAsia"/>
          <w:color w:val="000000"/>
          <w:sz w:val="24"/>
        </w:rPr>
        <w:t>：</w:t>
      </w:r>
    </w:p>
    <w:p w:rsidR="00491227" w:rsidRPr="007215BB" w:rsidRDefault="00013C3A" w:rsidP="002D62B3">
      <w:pPr>
        <w:widowControl/>
        <w:spacing w:line="520" w:lineRule="exact"/>
        <w:ind w:firstLineChars="200" w:firstLine="480"/>
        <w:rPr>
          <w:rFonts w:ascii="宋体" w:hAnsi="宋体"/>
          <w:color w:val="000000"/>
          <w:sz w:val="24"/>
        </w:rPr>
      </w:pPr>
      <w:r w:rsidRPr="007215BB">
        <w:rPr>
          <w:rFonts w:ascii="宋体" w:hAnsi="宋体" w:hint="eastAsia"/>
          <w:color w:val="000000"/>
          <w:sz w:val="24"/>
        </w:rPr>
        <w:t>（</w:t>
      </w:r>
      <w:r w:rsidR="00BF51B3" w:rsidRPr="007215BB">
        <w:rPr>
          <w:rFonts w:ascii="宋体" w:hAnsi="宋体" w:hint="eastAsia"/>
          <w:color w:val="000000"/>
          <w:sz w:val="24"/>
        </w:rPr>
        <w:t>1</w:t>
      </w:r>
      <w:r w:rsidRPr="007215BB">
        <w:rPr>
          <w:rFonts w:ascii="宋体" w:hAnsi="宋体" w:hint="eastAsia"/>
          <w:color w:val="000000"/>
          <w:sz w:val="24"/>
        </w:rPr>
        <w:t>）</w:t>
      </w:r>
      <w:r w:rsidR="00220F95">
        <w:rPr>
          <w:rFonts w:ascii="宋体" w:hAnsi="宋体" w:hint="eastAsia"/>
          <w:color w:val="000000"/>
          <w:sz w:val="24"/>
        </w:rPr>
        <w:t>密切关注专业</w:t>
      </w:r>
      <w:r w:rsidR="00BF51B3" w:rsidRPr="007215BB">
        <w:rPr>
          <w:rFonts w:ascii="宋体" w:hAnsi="宋体" w:hint="eastAsia"/>
          <w:color w:val="000000"/>
          <w:sz w:val="24"/>
        </w:rPr>
        <w:t>动态</w:t>
      </w:r>
      <w:r w:rsidR="00220F95">
        <w:rPr>
          <w:rFonts w:ascii="宋体" w:hAnsi="宋体" w:hint="eastAsia"/>
          <w:color w:val="000000"/>
          <w:sz w:val="24"/>
        </w:rPr>
        <w:t>发展。</w:t>
      </w:r>
      <w:r w:rsidR="00491227" w:rsidRPr="007215BB">
        <w:rPr>
          <w:rFonts w:ascii="宋体" w:hAnsi="宋体" w:hint="eastAsia"/>
          <w:color w:val="000000"/>
          <w:sz w:val="24"/>
        </w:rPr>
        <w:t>以切实提高教育教学质量为核心，以主动适应经济结构调整和产业转型升级为导向，逐步建立起与经济社</w:t>
      </w:r>
      <w:r w:rsidR="008C6EEE">
        <w:rPr>
          <w:rFonts w:ascii="宋体" w:hAnsi="宋体" w:hint="eastAsia"/>
          <w:color w:val="000000"/>
          <w:sz w:val="24"/>
        </w:rPr>
        <w:t>会发展相适应的专业结构自我调节机制，优化专业结构与布局，促进学院</w:t>
      </w:r>
      <w:r w:rsidR="00491227" w:rsidRPr="007215BB">
        <w:rPr>
          <w:rFonts w:ascii="宋体" w:hAnsi="宋体" w:hint="eastAsia"/>
          <w:color w:val="000000"/>
          <w:sz w:val="24"/>
        </w:rPr>
        <w:t>专业建设可持续发展。</w:t>
      </w:r>
      <w:r w:rsidR="00491227" w:rsidRPr="007215BB">
        <w:rPr>
          <w:rFonts w:ascii="宋体" w:hAnsi="宋体"/>
          <w:color w:val="000000"/>
          <w:sz w:val="24"/>
        </w:rPr>
        <w:t>突出专业特色</w:t>
      </w:r>
      <w:r w:rsidR="007C0DDB" w:rsidRPr="007215BB">
        <w:rPr>
          <w:rFonts w:ascii="宋体" w:hAnsi="宋体" w:hint="eastAsia"/>
          <w:color w:val="000000"/>
          <w:sz w:val="24"/>
        </w:rPr>
        <w:t>，</w:t>
      </w:r>
      <w:r w:rsidR="00491227" w:rsidRPr="007215BB">
        <w:rPr>
          <w:rFonts w:ascii="宋体" w:hAnsi="宋体"/>
          <w:color w:val="000000"/>
          <w:sz w:val="24"/>
        </w:rPr>
        <w:t>坚持调整与改造、淘汰与增设相结合，促使特色、重点和一般专</w:t>
      </w:r>
      <w:r w:rsidR="008C6EEE">
        <w:rPr>
          <w:rFonts w:ascii="宋体" w:hAnsi="宋体"/>
          <w:color w:val="000000"/>
          <w:sz w:val="24"/>
        </w:rPr>
        <w:t>业互相促进、协调发展，逐步形成以办学特色为主线的专业群，提升学</w:t>
      </w:r>
      <w:r w:rsidR="008C6EEE">
        <w:rPr>
          <w:rFonts w:ascii="宋体" w:hAnsi="宋体" w:hint="eastAsia"/>
          <w:color w:val="000000"/>
          <w:sz w:val="24"/>
        </w:rPr>
        <w:t>院</w:t>
      </w:r>
      <w:r w:rsidR="00491227" w:rsidRPr="007215BB">
        <w:rPr>
          <w:rFonts w:ascii="宋体" w:hAnsi="宋体"/>
          <w:color w:val="000000"/>
          <w:sz w:val="24"/>
        </w:rPr>
        <w:t>的核心竞争力。</w:t>
      </w:r>
    </w:p>
    <w:p w:rsidR="002C0B36" w:rsidRDefault="00013C3A" w:rsidP="002D62B3">
      <w:pPr>
        <w:widowControl/>
        <w:spacing w:line="520" w:lineRule="exact"/>
        <w:ind w:firstLineChars="200" w:firstLine="480"/>
        <w:rPr>
          <w:rFonts w:ascii="宋体" w:hAnsi="宋体"/>
          <w:sz w:val="24"/>
        </w:rPr>
      </w:pPr>
      <w:r w:rsidRPr="007215BB">
        <w:rPr>
          <w:rFonts w:ascii="宋体" w:hAnsi="宋体" w:hint="eastAsia"/>
          <w:color w:val="000000"/>
          <w:sz w:val="24"/>
        </w:rPr>
        <w:t>（</w:t>
      </w:r>
      <w:r w:rsidR="00BF51B3" w:rsidRPr="007215BB">
        <w:rPr>
          <w:rFonts w:ascii="宋体" w:hAnsi="宋体" w:hint="eastAsia"/>
          <w:color w:val="000000"/>
          <w:sz w:val="24"/>
        </w:rPr>
        <w:t>2</w:t>
      </w:r>
      <w:r w:rsidRPr="007215BB">
        <w:rPr>
          <w:rFonts w:ascii="宋体" w:hAnsi="宋体" w:hint="eastAsia"/>
          <w:color w:val="000000"/>
          <w:sz w:val="24"/>
        </w:rPr>
        <w:t>）</w:t>
      </w:r>
      <w:r w:rsidR="008C6EEE">
        <w:rPr>
          <w:rFonts w:ascii="宋体" w:hAnsi="宋体" w:hint="eastAsia"/>
          <w:color w:val="000000"/>
          <w:sz w:val="24"/>
        </w:rPr>
        <w:t>广泛开展教学研究。</w:t>
      </w:r>
      <w:r w:rsidR="002C0B36">
        <w:rPr>
          <w:rFonts w:ascii="宋体" w:hAnsi="宋体" w:hint="eastAsia"/>
          <w:sz w:val="24"/>
        </w:rPr>
        <w:t>学院领导十分清醒地认识到，对于一个学院来说教学是立院之本，科研是兴院之路，对于一个教师来说，教学是立身之本，科研是发展之路，实现两者的相互融合，互相推进，做到围绕教学做研究，再以科研促教学。同时，搞好本科教学必须要研究教学方法，研究本学科、本专业的现状</w:t>
      </w:r>
      <w:r w:rsidR="002C0B36">
        <w:rPr>
          <w:rFonts w:ascii="宋体" w:hAnsi="宋体" w:hint="eastAsia"/>
          <w:sz w:val="24"/>
        </w:rPr>
        <w:lastRenderedPageBreak/>
        <w:t>和发展趋势，这是提高教师教学和学术水平必然要求，也是提高学院整体教学质量的重要举措。</w:t>
      </w:r>
    </w:p>
    <w:p w:rsidR="00B54B19" w:rsidRPr="007215BB" w:rsidRDefault="00013C3A" w:rsidP="002D62B3">
      <w:pPr>
        <w:widowControl/>
        <w:spacing w:line="520" w:lineRule="exact"/>
        <w:ind w:firstLineChars="200" w:firstLine="480"/>
        <w:rPr>
          <w:rFonts w:ascii="宋体" w:hAnsi="宋体"/>
          <w:color w:val="000000"/>
          <w:sz w:val="24"/>
        </w:rPr>
      </w:pPr>
      <w:r w:rsidRPr="007215BB">
        <w:rPr>
          <w:rFonts w:ascii="宋体" w:hAnsi="宋体" w:hint="eastAsia"/>
          <w:color w:val="000000"/>
          <w:sz w:val="24"/>
        </w:rPr>
        <w:t>（</w:t>
      </w:r>
      <w:r w:rsidR="008A41EE" w:rsidRPr="007215BB">
        <w:rPr>
          <w:rFonts w:ascii="宋体" w:hAnsi="宋体" w:hint="eastAsia"/>
          <w:color w:val="000000"/>
          <w:sz w:val="24"/>
        </w:rPr>
        <w:t>3</w:t>
      </w:r>
      <w:r w:rsidRPr="007215BB">
        <w:rPr>
          <w:rFonts w:ascii="宋体" w:hAnsi="宋体" w:hint="eastAsia"/>
          <w:color w:val="000000"/>
          <w:sz w:val="24"/>
        </w:rPr>
        <w:t>）</w:t>
      </w:r>
      <w:r w:rsidR="008C6EEE">
        <w:rPr>
          <w:rFonts w:ascii="宋体" w:hAnsi="宋体" w:hint="eastAsia"/>
          <w:color w:val="000000"/>
          <w:sz w:val="24"/>
        </w:rPr>
        <w:t>加大专项经费投入。在确保教学条件建设、教学改革等方面经费</w:t>
      </w:r>
      <w:r w:rsidR="008C6EEE" w:rsidRPr="007215BB">
        <w:rPr>
          <w:rFonts w:ascii="宋体" w:hAnsi="宋体" w:hint="eastAsia"/>
          <w:color w:val="000000"/>
          <w:sz w:val="24"/>
        </w:rPr>
        <w:t>稳定增长</w:t>
      </w:r>
      <w:r w:rsidR="008C6EEE">
        <w:rPr>
          <w:rFonts w:ascii="宋体" w:hAnsi="宋体" w:hint="eastAsia"/>
          <w:color w:val="000000"/>
          <w:sz w:val="24"/>
        </w:rPr>
        <w:t>的同时</w:t>
      </w:r>
      <w:r w:rsidR="008C6EEE" w:rsidRPr="007215BB">
        <w:rPr>
          <w:rFonts w:ascii="宋体" w:hAnsi="宋体" w:hint="eastAsia"/>
          <w:color w:val="000000"/>
          <w:sz w:val="24"/>
        </w:rPr>
        <w:t>，每年</w:t>
      </w:r>
      <w:r w:rsidR="008C6EEE">
        <w:rPr>
          <w:rFonts w:ascii="宋体" w:hAnsi="宋体" w:hint="eastAsia"/>
          <w:color w:val="000000"/>
          <w:sz w:val="24"/>
        </w:rPr>
        <w:t>有重点的加大某类专项经费投入。确保四项教学经费的比例不低于学院</w:t>
      </w:r>
      <w:r w:rsidR="008C6EEE" w:rsidRPr="007215BB">
        <w:rPr>
          <w:rFonts w:ascii="宋体" w:hAnsi="宋体" w:hint="eastAsia"/>
          <w:color w:val="000000"/>
          <w:sz w:val="24"/>
        </w:rPr>
        <w:t>学费收入的25%。</w:t>
      </w:r>
    </w:p>
    <w:p w:rsidR="00850081" w:rsidRPr="007215BB" w:rsidRDefault="00850081" w:rsidP="002D62B3">
      <w:pPr>
        <w:spacing w:line="520" w:lineRule="exact"/>
        <w:rPr>
          <w:rFonts w:ascii="宋体" w:hAnsi="宋体" w:cs="宋体"/>
          <w:color w:val="000000"/>
          <w:sz w:val="22"/>
          <w:szCs w:val="22"/>
        </w:rPr>
      </w:pPr>
    </w:p>
    <w:p w:rsidR="00F22BD5" w:rsidRPr="007215BB" w:rsidRDefault="00F22BD5" w:rsidP="002C0B36">
      <w:pPr>
        <w:spacing w:line="360" w:lineRule="auto"/>
        <w:ind w:right="420" w:firstLineChars="200" w:firstLine="420"/>
        <w:jc w:val="right"/>
        <w:rPr>
          <w:color w:val="000000"/>
        </w:rPr>
      </w:pPr>
    </w:p>
    <w:sectPr w:rsidR="00F22BD5" w:rsidRPr="007215BB" w:rsidSect="00257531">
      <w:footerReference w:type="default" r:id="rId15"/>
      <w:pgSz w:w="11906" w:h="16838" w:code="9"/>
      <w:pgMar w:top="1440" w:right="1800" w:bottom="1440" w:left="1800" w:header="851" w:footer="992" w:gutter="0"/>
      <w:pgNumType w:fmt="numberInDash"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6507" w:rsidRDefault="00586507">
      <w:r>
        <w:separator/>
      </w:r>
    </w:p>
  </w:endnote>
  <w:endnote w:type="continuationSeparator" w:id="1">
    <w:p w:rsidR="00586507" w:rsidRDefault="0058650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2B3" w:rsidRPr="00B57807" w:rsidRDefault="002D62B3" w:rsidP="00B57807">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2B3" w:rsidRPr="00B57807" w:rsidRDefault="006955A7" w:rsidP="00B57807">
    <w:pPr>
      <w:pStyle w:val="ac"/>
      <w:jc w:val="center"/>
      <w:rPr>
        <w:sz w:val="32"/>
      </w:rPr>
    </w:pPr>
    <w:r w:rsidRPr="00B57807">
      <w:rPr>
        <w:rStyle w:val="ad"/>
        <w:sz w:val="32"/>
      </w:rPr>
      <w:fldChar w:fldCharType="begin"/>
    </w:r>
    <w:r w:rsidR="002D62B3" w:rsidRPr="00B57807">
      <w:rPr>
        <w:rStyle w:val="ad"/>
        <w:sz w:val="32"/>
      </w:rPr>
      <w:instrText xml:space="preserve"> PAGE </w:instrText>
    </w:r>
    <w:r w:rsidRPr="00B57807">
      <w:rPr>
        <w:rStyle w:val="ad"/>
        <w:sz w:val="32"/>
      </w:rPr>
      <w:fldChar w:fldCharType="separate"/>
    </w:r>
    <w:r w:rsidR="005605BE">
      <w:rPr>
        <w:rStyle w:val="ad"/>
        <w:noProof/>
        <w:sz w:val="32"/>
      </w:rPr>
      <w:t>- 1 -</w:t>
    </w:r>
    <w:r w:rsidRPr="00B57807">
      <w:rPr>
        <w:rStyle w:val="ad"/>
        <w:sz w:val="32"/>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6507" w:rsidRDefault="00586507">
      <w:r>
        <w:separator/>
      </w:r>
    </w:p>
  </w:footnote>
  <w:footnote w:type="continuationSeparator" w:id="1">
    <w:p w:rsidR="00586507" w:rsidRDefault="0058650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2B3" w:rsidRPr="00D54827" w:rsidRDefault="002D62B3" w:rsidP="008B70F9">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2B3" w:rsidRPr="00361210" w:rsidRDefault="002D62B3" w:rsidP="008B02D0">
    <w:pPr>
      <w:pBdr>
        <w:bottom w:val="single" w:sz="4" w:space="1" w:color="auto"/>
      </w:pBdr>
      <w:jc w:val="center"/>
      <w:rPr>
        <w:rFonts w:ascii="黑体" w:eastAsia="黑体"/>
        <w:sz w:val="24"/>
      </w:rPr>
    </w:pPr>
    <w:r w:rsidRPr="00361210">
      <w:rPr>
        <w:rFonts w:ascii="黑体" w:eastAsia="黑体" w:hint="eastAsia"/>
        <w:sz w:val="24"/>
      </w:rPr>
      <w:t>长江大学</w:t>
    </w:r>
    <w:r>
      <w:rPr>
        <w:rFonts w:ascii="黑体" w:eastAsia="黑体" w:hint="eastAsia"/>
        <w:sz w:val="24"/>
      </w:rPr>
      <w:t>文理学院</w:t>
    </w:r>
    <w:r w:rsidRPr="00361210">
      <w:rPr>
        <w:rFonts w:ascii="黑体" w:eastAsia="黑体" w:hint="eastAsia"/>
        <w:sz w:val="24"/>
      </w:rPr>
      <w:t>201</w:t>
    </w:r>
    <w:r>
      <w:rPr>
        <w:rFonts w:ascii="黑体" w:eastAsia="黑体" w:hint="eastAsia"/>
        <w:sz w:val="24"/>
      </w:rPr>
      <w:t>6</w:t>
    </w:r>
    <w:r w:rsidRPr="00361210">
      <w:rPr>
        <w:rFonts w:ascii="黑体" w:eastAsia="黑体" w:hint="eastAsia"/>
        <w:sz w:val="24"/>
      </w:rPr>
      <w:t>年度本科教学质量报告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590D34"/>
    <w:multiLevelType w:val="hybridMultilevel"/>
    <w:tmpl w:val="00228E4E"/>
    <w:lvl w:ilvl="0" w:tplc="E1AE8004">
      <w:start w:val="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7682F64"/>
    <w:multiLevelType w:val="hybridMultilevel"/>
    <w:tmpl w:val="F91C5BC2"/>
    <w:lvl w:ilvl="0" w:tplc="534E46A8">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25B67A5E"/>
    <w:multiLevelType w:val="hybridMultilevel"/>
    <w:tmpl w:val="1D6E46D8"/>
    <w:lvl w:ilvl="0" w:tplc="782CA3BE">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4FF358F3"/>
    <w:multiLevelType w:val="hybridMultilevel"/>
    <w:tmpl w:val="EADA29F6"/>
    <w:lvl w:ilvl="0" w:tplc="DA84A322">
      <w:start w:val="1"/>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5242624B"/>
    <w:multiLevelType w:val="hybridMultilevel"/>
    <w:tmpl w:val="0F8A8C82"/>
    <w:lvl w:ilvl="0" w:tplc="101A12D6">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550E345D"/>
    <w:multiLevelType w:val="hybridMultilevel"/>
    <w:tmpl w:val="153E5324"/>
    <w:lvl w:ilvl="0" w:tplc="06AC4C00">
      <w:start w:val="1"/>
      <w:numFmt w:val="japaneseCounting"/>
      <w:lvlText w:val="%1、"/>
      <w:lvlJc w:val="left"/>
      <w:pPr>
        <w:tabs>
          <w:tab w:val="num" w:pos="1440"/>
        </w:tabs>
        <w:ind w:left="1440" w:hanging="960"/>
      </w:pPr>
      <w:rPr>
        <w:rFonts w:hint="default"/>
        <w:color w:val="000000"/>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6">
    <w:nsid w:val="55F67546"/>
    <w:multiLevelType w:val="hybridMultilevel"/>
    <w:tmpl w:val="862842B6"/>
    <w:lvl w:ilvl="0" w:tplc="E1AE800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585C011B"/>
    <w:multiLevelType w:val="singleLevel"/>
    <w:tmpl w:val="585C011B"/>
    <w:lvl w:ilvl="0">
      <w:start w:val="3"/>
      <w:numFmt w:val="decimal"/>
      <w:suff w:val="nothing"/>
      <w:lvlText w:val="%1."/>
      <w:lvlJc w:val="left"/>
    </w:lvl>
  </w:abstractNum>
  <w:abstractNum w:abstractNumId="8">
    <w:nsid w:val="71616A35"/>
    <w:multiLevelType w:val="hybridMultilevel"/>
    <w:tmpl w:val="2F32F51C"/>
    <w:lvl w:ilvl="0" w:tplc="F1CCAD76">
      <w:start w:val="1"/>
      <w:numFmt w:val="decimal"/>
      <w:lvlText w:val="%1、"/>
      <w:lvlJc w:val="left"/>
      <w:pPr>
        <w:tabs>
          <w:tab w:val="num" w:pos="360"/>
        </w:tabs>
        <w:ind w:left="360" w:hanging="360"/>
      </w:pPr>
      <w:rPr>
        <w:rFonts w:ascii="黑体" w:eastAsia="黑体" w:hAnsi="Times New Roman" w:hint="default"/>
        <w:b/>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6"/>
  </w:num>
  <w:num w:numId="3">
    <w:abstractNumId w:val="0"/>
  </w:num>
  <w:num w:numId="4">
    <w:abstractNumId w:val="3"/>
  </w:num>
  <w:num w:numId="5">
    <w:abstractNumId w:val="5"/>
  </w:num>
  <w:num w:numId="6">
    <w:abstractNumId w:val="8"/>
  </w:num>
  <w:num w:numId="7">
    <w:abstractNumId w:val="2"/>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A070A"/>
    <w:rsid w:val="000005CF"/>
    <w:rsid w:val="00001F0F"/>
    <w:rsid w:val="00002462"/>
    <w:rsid w:val="000025CE"/>
    <w:rsid w:val="00002ADC"/>
    <w:rsid w:val="00002C3C"/>
    <w:rsid w:val="00002E81"/>
    <w:rsid w:val="000031A9"/>
    <w:rsid w:val="00004DB1"/>
    <w:rsid w:val="0000571C"/>
    <w:rsid w:val="000057E0"/>
    <w:rsid w:val="0000633E"/>
    <w:rsid w:val="000067FD"/>
    <w:rsid w:val="00007F97"/>
    <w:rsid w:val="0001049B"/>
    <w:rsid w:val="0001093B"/>
    <w:rsid w:val="00010AC7"/>
    <w:rsid w:val="000113E4"/>
    <w:rsid w:val="00012838"/>
    <w:rsid w:val="00013C3A"/>
    <w:rsid w:val="00014B54"/>
    <w:rsid w:val="00015B53"/>
    <w:rsid w:val="00016302"/>
    <w:rsid w:val="000178BD"/>
    <w:rsid w:val="0002059D"/>
    <w:rsid w:val="000215D5"/>
    <w:rsid w:val="00021701"/>
    <w:rsid w:val="000217CD"/>
    <w:rsid w:val="00021862"/>
    <w:rsid w:val="00024231"/>
    <w:rsid w:val="0002479D"/>
    <w:rsid w:val="00024E29"/>
    <w:rsid w:val="0002538B"/>
    <w:rsid w:val="00025BBA"/>
    <w:rsid w:val="00025F3F"/>
    <w:rsid w:val="00026A3D"/>
    <w:rsid w:val="00026C1A"/>
    <w:rsid w:val="000275E8"/>
    <w:rsid w:val="00027FEE"/>
    <w:rsid w:val="00031424"/>
    <w:rsid w:val="00032CBD"/>
    <w:rsid w:val="00033234"/>
    <w:rsid w:val="00033DDB"/>
    <w:rsid w:val="00035143"/>
    <w:rsid w:val="00035B90"/>
    <w:rsid w:val="00035D9B"/>
    <w:rsid w:val="00036823"/>
    <w:rsid w:val="000376B1"/>
    <w:rsid w:val="000378C4"/>
    <w:rsid w:val="00037975"/>
    <w:rsid w:val="000406C1"/>
    <w:rsid w:val="000406C8"/>
    <w:rsid w:val="0004466E"/>
    <w:rsid w:val="000447B4"/>
    <w:rsid w:val="000447F1"/>
    <w:rsid w:val="000456E8"/>
    <w:rsid w:val="000457FB"/>
    <w:rsid w:val="00045FC2"/>
    <w:rsid w:val="00047E15"/>
    <w:rsid w:val="00050122"/>
    <w:rsid w:val="00050CDC"/>
    <w:rsid w:val="00051627"/>
    <w:rsid w:val="000544F3"/>
    <w:rsid w:val="00054A1F"/>
    <w:rsid w:val="00054C0C"/>
    <w:rsid w:val="000554CA"/>
    <w:rsid w:val="00056126"/>
    <w:rsid w:val="00056A37"/>
    <w:rsid w:val="00060655"/>
    <w:rsid w:val="00060E70"/>
    <w:rsid w:val="00060FEF"/>
    <w:rsid w:val="00061FC3"/>
    <w:rsid w:val="00062400"/>
    <w:rsid w:val="0006290B"/>
    <w:rsid w:val="00062917"/>
    <w:rsid w:val="00063C89"/>
    <w:rsid w:val="00063E0D"/>
    <w:rsid w:val="00063F3C"/>
    <w:rsid w:val="00064D49"/>
    <w:rsid w:val="000650E9"/>
    <w:rsid w:val="00065733"/>
    <w:rsid w:val="00065759"/>
    <w:rsid w:val="0006591F"/>
    <w:rsid w:val="00065D50"/>
    <w:rsid w:val="00066395"/>
    <w:rsid w:val="000665D6"/>
    <w:rsid w:val="00066B40"/>
    <w:rsid w:val="00067FC3"/>
    <w:rsid w:val="00070B2D"/>
    <w:rsid w:val="0007110C"/>
    <w:rsid w:val="00071F0A"/>
    <w:rsid w:val="00071F48"/>
    <w:rsid w:val="00072FB6"/>
    <w:rsid w:val="00073510"/>
    <w:rsid w:val="00073736"/>
    <w:rsid w:val="00073B91"/>
    <w:rsid w:val="00073BD2"/>
    <w:rsid w:val="00076B2E"/>
    <w:rsid w:val="00080B30"/>
    <w:rsid w:val="00080FCE"/>
    <w:rsid w:val="00081866"/>
    <w:rsid w:val="00081927"/>
    <w:rsid w:val="00081F39"/>
    <w:rsid w:val="00081FE0"/>
    <w:rsid w:val="000828DD"/>
    <w:rsid w:val="00082ACB"/>
    <w:rsid w:val="0008361C"/>
    <w:rsid w:val="00083664"/>
    <w:rsid w:val="00083B64"/>
    <w:rsid w:val="00085277"/>
    <w:rsid w:val="0008574E"/>
    <w:rsid w:val="000866D0"/>
    <w:rsid w:val="00086866"/>
    <w:rsid w:val="00087901"/>
    <w:rsid w:val="00091228"/>
    <w:rsid w:val="00091CF0"/>
    <w:rsid w:val="00092A05"/>
    <w:rsid w:val="00092A49"/>
    <w:rsid w:val="00093DA8"/>
    <w:rsid w:val="00094192"/>
    <w:rsid w:val="00095194"/>
    <w:rsid w:val="000957B5"/>
    <w:rsid w:val="000962BB"/>
    <w:rsid w:val="000967FB"/>
    <w:rsid w:val="0009696F"/>
    <w:rsid w:val="00097789"/>
    <w:rsid w:val="000A0D4D"/>
    <w:rsid w:val="000A1279"/>
    <w:rsid w:val="000A1F0C"/>
    <w:rsid w:val="000A2B96"/>
    <w:rsid w:val="000A2DE1"/>
    <w:rsid w:val="000A3E70"/>
    <w:rsid w:val="000A5540"/>
    <w:rsid w:val="000A619D"/>
    <w:rsid w:val="000A6B15"/>
    <w:rsid w:val="000A6DA2"/>
    <w:rsid w:val="000A7727"/>
    <w:rsid w:val="000A7B9A"/>
    <w:rsid w:val="000B066B"/>
    <w:rsid w:val="000B0690"/>
    <w:rsid w:val="000B07FF"/>
    <w:rsid w:val="000B1725"/>
    <w:rsid w:val="000B2152"/>
    <w:rsid w:val="000B2B26"/>
    <w:rsid w:val="000B2C89"/>
    <w:rsid w:val="000B4322"/>
    <w:rsid w:val="000B433D"/>
    <w:rsid w:val="000B491C"/>
    <w:rsid w:val="000B4BEA"/>
    <w:rsid w:val="000B5025"/>
    <w:rsid w:val="000B54FB"/>
    <w:rsid w:val="000B57DC"/>
    <w:rsid w:val="000B795A"/>
    <w:rsid w:val="000B7979"/>
    <w:rsid w:val="000C136D"/>
    <w:rsid w:val="000C38C3"/>
    <w:rsid w:val="000C3BD0"/>
    <w:rsid w:val="000C4DEF"/>
    <w:rsid w:val="000C5519"/>
    <w:rsid w:val="000D0B98"/>
    <w:rsid w:val="000D0F41"/>
    <w:rsid w:val="000D1854"/>
    <w:rsid w:val="000D1E1E"/>
    <w:rsid w:val="000D2BF2"/>
    <w:rsid w:val="000D4A7A"/>
    <w:rsid w:val="000D500F"/>
    <w:rsid w:val="000D5265"/>
    <w:rsid w:val="000D52CE"/>
    <w:rsid w:val="000D59E5"/>
    <w:rsid w:val="000D616B"/>
    <w:rsid w:val="000D6958"/>
    <w:rsid w:val="000D6E0C"/>
    <w:rsid w:val="000D6E86"/>
    <w:rsid w:val="000D7C3C"/>
    <w:rsid w:val="000E0413"/>
    <w:rsid w:val="000E0DED"/>
    <w:rsid w:val="000E1349"/>
    <w:rsid w:val="000E16D2"/>
    <w:rsid w:val="000E242B"/>
    <w:rsid w:val="000E2985"/>
    <w:rsid w:val="000E3091"/>
    <w:rsid w:val="000E3BE0"/>
    <w:rsid w:val="000E44F5"/>
    <w:rsid w:val="000E695F"/>
    <w:rsid w:val="000E6EA3"/>
    <w:rsid w:val="000E75AD"/>
    <w:rsid w:val="000E7DB7"/>
    <w:rsid w:val="000F02C6"/>
    <w:rsid w:val="000F1454"/>
    <w:rsid w:val="000F183A"/>
    <w:rsid w:val="000F19A9"/>
    <w:rsid w:val="000F2151"/>
    <w:rsid w:val="000F21B3"/>
    <w:rsid w:val="000F2E54"/>
    <w:rsid w:val="000F366C"/>
    <w:rsid w:val="000F4C37"/>
    <w:rsid w:val="000F5CEE"/>
    <w:rsid w:val="000F6DD2"/>
    <w:rsid w:val="000F724C"/>
    <w:rsid w:val="000F7352"/>
    <w:rsid w:val="000F7598"/>
    <w:rsid w:val="00100C93"/>
    <w:rsid w:val="00101A86"/>
    <w:rsid w:val="00101DB6"/>
    <w:rsid w:val="001021E3"/>
    <w:rsid w:val="00103212"/>
    <w:rsid w:val="00103661"/>
    <w:rsid w:val="00104C34"/>
    <w:rsid w:val="0010566A"/>
    <w:rsid w:val="001060C3"/>
    <w:rsid w:val="00106E0F"/>
    <w:rsid w:val="00110165"/>
    <w:rsid w:val="001104FE"/>
    <w:rsid w:val="001105A6"/>
    <w:rsid w:val="00111E56"/>
    <w:rsid w:val="0011231D"/>
    <w:rsid w:val="001127EF"/>
    <w:rsid w:val="00114A6F"/>
    <w:rsid w:val="0011504B"/>
    <w:rsid w:val="00116532"/>
    <w:rsid w:val="001175E0"/>
    <w:rsid w:val="00120496"/>
    <w:rsid w:val="00120836"/>
    <w:rsid w:val="0012176D"/>
    <w:rsid w:val="001231D3"/>
    <w:rsid w:val="00123CD1"/>
    <w:rsid w:val="00123DE6"/>
    <w:rsid w:val="00124E82"/>
    <w:rsid w:val="00124F4B"/>
    <w:rsid w:val="00125A9E"/>
    <w:rsid w:val="00126075"/>
    <w:rsid w:val="001269CE"/>
    <w:rsid w:val="00126CD7"/>
    <w:rsid w:val="00127DCD"/>
    <w:rsid w:val="0013064D"/>
    <w:rsid w:val="001330B2"/>
    <w:rsid w:val="00133903"/>
    <w:rsid w:val="001345D9"/>
    <w:rsid w:val="00134A6A"/>
    <w:rsid w:val="001356A1"/>
    <w:rsid w:val="00136E79"/>
    <w:rsid w:val="001374FA"/>
    <w:rsid w:val="0014032D"/>
    <w:rsid w:val="00140E03"/>
    <w:rsid w:val="00142226"/>
    <w:rsid w:val="00142C4E"/>
    <w:rsid w:val="001445BB"/>
    <w:rsid w:val="00144A4C"/>
    <w:rsid w:val="00145CEC"/>
    <w:rsid w:val="00145EE6"/>
    <w:rsid w:val="0014663A"/>
    <w:rsid w:val="00146CD9"/>
    <w:rsid w:val="00146D9F"/>
    <w:rsid w:val="0014707C"/>
    <w:rsid w:val="001503C0"/>
    <w:rsid w:val="00150B32"/>
    <w:rsid w:val="0015229A"/>
    <w:rsid w:val="00153B4D"/>
    <w:rsid w:val="001549CE"/>
    <w:rsid w:val="00154E6C"/>
    <w:rsid w:val="00157671"/>
    <w:rsid w:val="00160305"/>
    <w:rsid w:val="00160898"/>
    <w:rsid w:val="001609A8"/>
    <w:rsid w:val="00160A37"/>
    <w:rsid w:val="00160B0A"/>
    <w:rsid w:val="00161CC7"/>
    <w:rsid w:val="00161DC9"/>
    <w:rsid w:val="00163026"/>
    <w:rsid w:val="001633EB"/>
    <w:rsid w:val="00163485"/>
    <w:rsid w:val="00164119"/>
    <w:rsid w:val="00164BAC"/>
    <w:rsid w:val="00165E3E"/>
    <w:rsid w:val="00165EDA"/>
    <w:rsid w:val="00166414"/>
    <w:rsid w:val="00166DBE"/>
    <w:rsid w:val="0016727D"/>
    <w:rsid w:val="00167470"/>
    <w:rsid w:val="00167F75"/>
    <w:rsid w:val="0017050C"/>
    <w:rsid w:val="00171491"/>
    <w:rsid w:val="00171C00"/>
    <w:rsid w:val="001725C0"/>
    <w:rsid w:val="00172752"/>
    <w:rsid w:val="00173D2B"/>
    <w:rsid w:val="001741FA"/>
    <w:rsid w:val="00175F05"/>
    <w:rsid w:val="00176414"/>
    <w:rsid w:val="00180080"/>
    <w:rsid w:val="0018035D"/>
    <w:rsid w:val="00180803"/>
    <w:rsid w:val="00182516"/>
    <w:rsid w:val="00182980"/>
    <w:rsid w:val="001834B2"/>
    <w:rsid w:val="0018485F"/>
    <w:rsid w:val="0018544A"/>
    <w:rsid w:val="00185B7A"/>
    <w:rsid w:val="00185BAA"/>
    <w:rsid w:val="00186A04"/>
    <w:rsid w:val="00187DAC"/>
    <w:rsid w:val="00190A98"/>
    <w:rsid w:val="00192227"/>
    <w:rsid w:val="00193884"/>
    <w:rsid w:val="00193FAB"/>
    <w:rsid w:val="0019470B"/>
    <w:rsid w:val="00194CA8"/>
    <w:rsid w:val="00195234"/>
    <w:rsid w:val="00196226"/>
    <w:rsid w:val="00197BF4"/>
    <w:rsid w:val="001A0D85"/>
    <w:rsid w:val="001A1961"/>
    <w:rsid w:val="001A2071"/>
    <w:rsid w:val="001A3024"/>
    <w:rsid w:val="001A430B"/>
    <w:rsid w:val="001A4722"/>
    <w:rsid w:val="001A594A"/>
    <w:rsid w:val="001A5D0A"/>
    <w:rsid w:val="001A624F"/>
    <w:rsid w:val="001A691B"/>
    <w:rsid w:val="001B016E"/>
    <w:rsid w:val="001B0913"/>
    <w:rsid w:val="001B2214"/>
    <w:rsid w:val="001B4265"/>
    <w:rsid w:val="001B4752"/>
    <w:rsid w:val="001B494A"/>
    <w:rsid w:val="001B6ED3"/>
    <w:rsid w:val="001B75B9"/>
    <w:rsid w:val="001C0B27"/>
    <w:rsid w:val="001C0F2F"/>
    <w:rsid w:val="001C22B7"/>
    <w:rsid w:val="001C2858"/>
    <w:rsid w:val="001C32D2"/>
    <w:rsid w:val="001C3A37"/>
    <w:rsid w:val="001C3EC8"/>
    <w:rsid w:val="001C4A6D"/>
    <w:rsid w:val="001C57A6"/>
    <w:rsid w:val="001C5DF9"/>
    <w:rsid w:val="001C6504"/>
    <w:rsid w:val="001C736F"/>
    <w:rsid w:val="001D0AB1"/>
    <w:rsid w:val="001D0E2A"/>
    <w:rsid w:val="001D11D6"/>
    <w:rsid w:val="001D2901"/>
    <w:rsid w:val="001D2A5F"/>
    <w:rsid w:val="001D3312"/>
    <w:rsid w:val="001D4527"/>
    <w:rsid w:val="001D5554"/>
    <w:rsid w:val="001D76B7"/>
    <w:rsid w:val="001D7D56"/>
    <w:rsid w:val="001E01A5"/>
    <w:rsid w:val="001E0F1F"/>
    <w:rsid w:val="001E21BB"/>
    <w:rsid w:val="001E2657"/>
    <w:rsid w:val="001E2D87"/>
    <w:rsid w:val="001E4F06"/>
    <w:rsid w:val="001E5463"/>
    <w:rsid w:val="001E6654"/>
    <w:rsid w:val="001E7B4B"/>
    <w:rsid w:val="001E7C02"/>
    <w:rsid w:val="001F036F"/>
    <w:rsid w:val="001F126C"/>
    <w:rsid w:val="001F12EF"/>
    <w:rsid w:val="001F24D3"/>
    <w:rsid w:val="001F2A97"/>
    <w:rsid w:val="001F4085"/>
    <w:rsid w:val="001F484B"/>
    <w:rsid w:val="001F4FB1"/>
    <w:rsid w:val="001F57F7"/>
    <w:rsid w:val="001F5E03"/>
    <w:rsid w:val="001F5F7D"/>
    <w:rsid w:val="001F766D"/>
    <w:rsid w:val="001F7708"/>
    <w:rsid w:val="001F7917"/>
    <w:rsid w:val="0020279E"/>
    <w:rsid w:val="00202BE8"/>
    <w:rsid w:val="00203223"/>
    <w:rsid w:val="00203C64"/>
    <w:rsid w:val="002041DD"/>
    <w:rsid w:val="002044BC"/>
    <w:rsid w:val="00204702"/>
    <w:rsid w:val="00204A7A"/>
    <w:rsid w:val="00204BF9"/>
    <w:rsid w:val="002053FA"/>
    <w:rsid w:val="002056C2"/>
    <w:rsid w:val="002057AD"/>
    <w:rsid w:val="00205910"/>
    <w:rsid w:val="0020598B"/>
    <w:rsid w:val="00206816"/>
    <w:rsid w:val="00206A52"/>
    <w:rsid w:val="00207149"/>
    <w:rsid w:val="00207A1D"/>
    <w:rsid w:val="002106B4"/>
    <w:rsid w:val="00213E39"/>
    <w:rsid w:val="00214860"/>
    <w:rsid w:val="0021647C"/>
    <w:rsid w:val="00216642"/>
    <w:rsid w:val="002169BB"/>
    <w:rsid w:val="00216B98"/>
    <w:rsid w:val="0021716F"/>
    <w:rsid w:val="00217C42"/>
    <w:rsid w:val="00220F09"/>
    <w:rsid w:val="00220F95"/>
    <w:rsid w:val="0022338F"/>
    <w:rsid w:val="00223501"/>
    <w:rsid w:val="00223BB6"/>
    <w:rsid w:val="00224086"/>
    <w:rsid w:val="00225D35"/>
    <w:rsid w:val="00226879"/>
    <w:rsid w:val="002270BB"/>
    <w:rsid w:val="00227F36"/>
    <w:rsid w:val="00230587"/>
    <w:rsid w:val="00230E2A"/>
    <w:rsid w:val="00231417"/>
    <w:rsid w:val="002317D7"/>
    <w:rsid w:val="0023231B"/>
    <w:rsid w:val="00232B15"/>
    <w:rsid w:val="00233649"/>
    <w:rsid w:val="00234953"/>
    <w:rsid w:val="002350AB"/>
    <w:rsid w:val="00235B85"/>
    <w:rsid w:val="00235BFB"/>
    <w:rsid w:val="00236C80"/>
    <w:rsid w:val="00240787"/>
    <w:rsid w:val="00240C64"/>
    <w:rsid w:val="00240E7F"/>
    <w:rsid w:val="00241586"/>
    <w:rsid w:val="00241B5C"/>
    <w:rsid w:val="00241C52"/>
    <w:rsid w:val="00242662"/>
    <w:rsid w:val="002429A2"/>
    <w:rsid w:val="00242C70"/>
    <w:rsid w:val="0024315D"/>
    <w:rsid w:val="002441EE"/>
    <w:rsid w:val="00244CC6"/>
    <w:rsid w:val="00245EBA"/>
    <w:rsid w:val="002468F4"/>
    <w:rsid w:val="00246F36"/>
    <w:rsid w:val="00247BBC"/>
    <w:rsid w:val="002506B6"/>
    <w:rsid w:val="00250A39"/>
    <w:rsid w:val="00250E22"/>
    <w:rsid w:val="00251239"/>
    <w:rsid w:val="00251502"/>
    <w:rsid w:val="002542F4"/>
    <w:rsid w:val="0025432F"/>
    <w:rsid w:val="00254393"/>
    <w:rsid w:val="00254C31"/>
    <w:rsid w:val="00254C45"/>
    <w:rsid w:val="00255070"/>
    <w:rsid w:val="00255BD4"/>
    <w:rsid w:val="00256B3A"/>
    <w:rsid w:val="00256FAC"/>
    <w:rsid w:val="00257531"/>
    <w:rsid w:val="00257964"/>
    <w:rsid w:val="00257C68"/>
    <w:rsid w:val="002603A9"/>
    <w:rsid w:val="00260BBE"/>
    <w:rsid w:val="002617AA"/>
    <w:rsid w:val="0026256C"/>
    <w:rsid w:val="00262BB8"/>
    <w:rsid w:val="002648A2"/>
    <w:rsid w:val="00265914"/>
    <w:rsid w:val="00265F84"/>
    <w:rsid w:val="00266626"/>
    <w:rsid w:val="00266F8E"/>
    <w:rsid w:val="0027209A"/>
    <w:rsid w:val="00272AF8"/>
    <w:rsid w:val="00272D7B"/>
    <w:rsid w:val="0027383D"/>
    <w:rsid w:val="00274230"/>
    <w:rsid w:val="002758D4"/>
    <w:rsid w:val="00280347"/>
    <w:rsid w:val="002804D3"/>
    <w:rsid w:val="002816AF"/>
    <w:rsid w:val="0028283E"/>
    <w:rsid w:val="00283887"/>
    <w:rsid w:val="00283D30"/>
    <w:rsid w:val="0028604A"/>
    <w:rsid w:val="002870DE"/>
    <w:rsid w:val="002873A1"/>
    <w:rsid w:val="00287F6F"/>
    <w:rsid w:val="00290079"/>
    <w:rsid w:val="00290DEB"/>
    <w:rsid w:val="002921FB"/>
    <w:rsid w:val="00293337"/>
    <w:rsid w:val="0029363E"/>
    <w:rsid w:val="00293A2C"/>
    <w:rsid w:val="0029492E"/>
    <w:rsid w:val="0029658C"/>
    <w:rsid w:val="002A1C12"/>
    <w:rsid w:val="002A2D37"/>
    <w:rsid w:val="002A34DB"/>
    <w:rsid w:val="002A37FC"/>
    <w:rsid w:val="002A3F32"/>
    <w:rsid w:val="002A45BE"/>
    <w:rsid w:val="002A4C0C"/>
    <w:rsid w:val="002A4FD6"/>
    <w:rsid w:val="002A5A28"/>
    <w:rsid w:val="002A651F"/>
    <w:rsid w:val="002A67E0"/>
    <w:rsid w:val="002A6A71"/>
    <w:rsid w:val="002A71FF"/>
    <w:rsid w:val="002A7C2E"/>
    <w:rsid w:val="002B104D"/>
    <w:rsid w:val="002B310A"/>
    <w:rsid w:val="002B3DA9"/>
    <w:rsid w:val="002B43F9"/>
    <w:rsid w:val="002B6BB2"/>
    <w:rsid w:val="002B72C8"/>
    <w:rsid w:val="002B780B"/>
    <w:rsid w:val="002B7D13"/>
    <w:rsid w:val="002C0496"/>
    <w:rsid w:val="002C0B36"/>
    <w:rsid w:val="002C10F6"/>
    <w:rsid w:val="002C1DF0"/>
    <w:rsid w:val="002C22A0"/>
    <w:rsid w:val="002C2C12"/>
    <w:rsid w:val="002C2D3D"/>
    <w:rsid w:val="002C3124"/>
    <w:rsid w:val="002C4138"/>
    <w:rsid w:val="002C4CB5"/>
    <w:rsid w:val="002C5A95"/>
    <w:rsid w:val="002C6B19"/>
    <w:rsid w:val="002C6DDF"/>
    <w:rsid w:val="002D0BFD"/>
    <w:rsid w:val="002D46A9"/>
    <w:rsid w:val="002D4970"/>
    <w:rsid w:val="002D4CE6"/>
    <w:rsid w:val="002D5684"/>
    <w:rsid w:val="002D62B3"/>
    <w:rsid w:val="002D6EA5"/>
    <w:rsid w:val="002E01F8"/>
    <w:rsid w:val="002E0390"/>
    <w:rsid w:val="002E18B2"/>
    <w:rsid w:val="002E21F3"/>
    <w:rsid w:val="002E261B"/>
    <w:rsid w:val="002E27BA"/>
    <w:rsid w:val="002E333E"/>
    <w:rsid w:val="002E3E24"/>
    <w:rsid w:val="002E3E57"/>
    <w:rsid w:val="002E405C"/>
    <w:rsid w:val="002E4567"/>
    <w:rsid w:val="002E4E80"/>
    <w:rsid w:val="002E5474"/>
    <w:rsid w:val="002E5DB4"/>
    <w:rsid w:val="002E5E94"/>
    <w:rsid w:val="002E70E2"/>
    <w:rsid w:val="002E7B05"/>
    <w:rsid w:val="002F0C1D"/>
    <w:rsid w:val="002F15D5"/>
    <w:rsid w:val="002F1AE7"/>
    <w:rsid w:val="002F243A"/>
    <w:rsid w:val="002F2D21"/>
    <w:rsid w:val="002F2E99"/>
    <w:rsid w:val="002F44C2"/>
    <w:rsid w:val="00300216"/>
    <w:rsid w:val="00302369"/>
    <w:rsid w:val="0030240E"/>
    <w:rsid w:val="00302DA6"/>
    <w:rsid w:val="003031E5"/>
    <w:rsid w:val="003039C3"/>
    <w:rsid w:val="00303C13"/>
    <w:rsid w:val="00305E29"/>
    <w:rsid w:val="00306935"/>
    <w:rsid w:val="00310749"/>
    <w:rsid w:val="00310BB6"/>
    <w:rsid w:val="003112F6"/>
    <w:rsid w:val="00311632"/>
    <w:rsid w:val="00312BAA"/>
    <w:rsid w:val="00314332"/>
    <w:rsid w:val="00314DEF"/>
    <w:rsid w:val="0031725F"/>
    <w:rsid w:val="003179C2"/>
    <w:rsid w:val="0032076E"/>
    <w:rsid w:val="003219CE"/>
    <w:rsid w:val="003223CE"/>
    <w:rsid w:val="003224D3"/>
    <w:rsid w:val="00322676"/>
    <w:rsid w:val="003226B1"/>
    <w:rsid w:val="0032325F"/>
    <w:rsid w:val="00323DF1"/>
    <w:rsid w:val="003243FF"/>
    <w:rsid w:val="00325212"/>
    <w:rsid w:val="003255F7"/>
    <w:rsid w:val="00331446"/>
    <w:rsid w:val="00332D43"/>
    <w:rsid w:val="00332FDD"/>
    <w:rsid w:val="003337FD"/>
    <w:rsid w:val="00334EF1"/>
    <w:rsid w:val="003362F2"/>
    <w:rsid w:val="00336937"/>
    <w:rsid w:val="00336CEA"/>
    <w:rsid w:val="00336DE6"/>
    <w:rsid w:val="00337F11"/>
    <w:rsid w:val="00340483"/>
    <w:rsid w:val="00340D1D"/>
    <w:rsid w:val="003425A0"/>
    <w:rsid w:val="003427DF"/>
    <w:rsid w:val="0034295F"/>
    <w:rsid w:val="00343539"/>
    <w:rsid w:val="00344A91"/>
    <w:rsid w:val="00346112"/>
    <w:rsid w:val="003462CD"/>
    <w:rsid w:val="00346BD3"/>
    <w:rsid w:val="00347864"/>
    <w:rsid w:val="00353B42"/>
    <w:rsid w:val="003556A9"/>
    <w:rsid w:val="00355979"/>
    <w:rsid w:val="003559B6"/>
    <w:rsid w:val="00355E5D"/>
    <w:rsid w:val="00355E8F"/>
    <w:rsid w:val="0035608C"/>
    <w:rsid w:val="00356715"/>
    <w:rsid w:val="003568C3"/>
    <w:rsid w:val="00356B4F"/>
    <w:rsid w:val="00356FEE"/>
    <w:rsid w:val="003578CC"/>
    <w:rsid w:val="00357C06"/>
    <w:rsid w:val="00357CB9"/>
    <w:rsid w:val="00357E43"/>
    <w:rsid w:val="00361210"/>
    <w:rsid w:val="00362560"/>
    <w:rsid w:val="00364217"/>
    <w:rsid w:val="003676E4"/>
    <w:rsid w:val="00367B4D"/>
    <w:rsid w:val="00370F01"/>
    <w:rsid w:val="003712AE"/>
    <w:rsid w:val="0037173C"/>
    <w:rsid w:val="00373285"/>
    <w:rsid w:val="0037345F"/>
    <w:rsid w:val="00373997"/>
    <w:rsid w:val="0037416E"/>
    <w:rsid w:val="0037655D"/>
    <w:rsid w:val="00380A1E"/>
    <w:rsid w:val="00381233"/>
    <w:rsid w:val="0038283F"/>
    <w:rsid w:val="00382F20"/>
    <w:rsid w:val="0038364B"/>
    <w:rsid w:val="0038416C"/>
    <w:rsid w:val="00384F55"/>
    <w:rsid w:val="0038515F"/>
    <w:rsid w:val="00385804"/>
    <w:rsid w:val="00386B59"/>
    <w:rsid w:val="00387961"/>
    <w:rsid w:val="00390187"/>
    <w:rsid w:val="003906C3"/>
    <w:rsid w:val="00390F4E"/>
    <w:rsid w:val="00392759"/>
    <w:rsid w:val="003938F6"/>
    <w:rsid w:val="003967FF"/>
    <w:rsid w:val="0039695F"/>
    <w:rsid w:val="003975C6"/>
    <w:rsid w:val="00397C15"/>
    <w:rsid w:val="003A16D1"/>
    <w:rsid w:val="003A2C57"/>
    <w:rsid w:val="003A58C1"/>
    <w:rsid w:val="003A5AD1"/>
    <w:rsid w:val="003A69D8"/>
    <w:rsid w:val="003A6CE0"/>
    <w:rsid w:val="003A705C"/>
    <w:rsid w:val="003A73A5"/>
    <w:rsid w:val="003B23F7"/>
    <w:rsid w:val="003B2A9B"/>
    <w:rsid w:val="003B3F98"/>
    <w:rsid w:val="003B4516"/>
    <w:rsid w:val="003B481A"/>
    <w:rsid w:val="003B5139"/>
    <w:rsid w:val="003B5BA6"/>
    <w:rsid w:val="003B648A"/>
    <w:rsid w:val="003B72A3"/>
    <w:rsid w:val="003B7AA4"/>
    <w:rsid w:val="003C0C5A"/>
    <w:rsid w:val="003C1B2B"/>
    <w:rsid w:val="003C2B14"/>
    <w:rsid w:val="003C2F31"/>
    <w:rsid w:val="003C2FCF"/>
    <w:rsid w:val="003C557D"/>
    <w:rsid w:val="003C5B62"/>
    <w:rsid w:val="003C66C8"/>
    <w:rsid w:val="003C6F94"/>
    <w:rsid w:val="003C7092"/>
    <w:rsid w:val="003C7229"/>
    <w:rsid w:val="003C761B"/>
    <w:rsid w:val="003D030B"/>
    <w:rsid w:val="003D094F"/>
    <w:rsid w:val="003D0BB9"/>
    <w:rsid w:val="003D122A"/>
    <w:rsid w:val="003D2650"/>
    <w:rsid w:val="003D35AF"/>
    <w:rsid w:val="003D4DDC"/>
    <w:rsid w:val="003D53C5"/>
    <w:rsid w:val="003D5412"/>
    <w:rsid w:val="003D5509"/>
    <w:rsid w:val="003E1E65"/>
    <w:rsid w:val="003E35FD"/>
    <w:rsid w:val="003E3963"/>
    <w:rsid w:val="003E3A87"/>
    <w:rsid w:val="003E48BE"/>
    <w:rsid w:val="003E4AAD"/>
    <w:rsid w:val="003E52EF"/>
    <w:rsid w:val="003E5E89"/>
    <w:rsid w:val="003E6627"/>
    <w:rsid w:val="003E6D99"/>
    <w:rsid w:val="003E7C72"/>
    <w:rsid w:val="003F0329"/>
    <w:rsid w:val="003F1168"/>
    <w:rsid w:val="003F13B3"/>
    <w:rsid w:val="003F24FF"/>
    <w:rsid w:val="003F2C0C"/>
    <w:rsid w:val="003F3DE0"/>
    <w:rsid w:val="003F3E24"/>
    <w:rsid w:val="003F40AC"/>
    <w:rsid w:val="003F4E04"/>
    <w:rsid w:val="003F6051"/>
    <w:rsid w:val="003F61D4"/>
    <w:rsid w:val="003F6319"/>
    <w:rsid w:val="003F6503"/>
    <w:rsid w:val="003F668C"/>
    <w:rsid w:val="003F6CE0"/>
    <w:rsid w:val="003F71AA"/>
    <w:rsid w:val="00400123"/>
    <w:rsid w:val="004007FF"/>
    <w:rsid w:val="0040094F"/>
    <w:rsid w:val="00400B5C"/>
    <w:rsid w:val="00402B10"/>
    <w:rsid w:val="00402FB5"/>
    <w:rsid w:val="004046C9"/>
    <w:rsid w:val="004053F3"/>
    <w:rsid w:val="0040795A"/>
    <w:rsid w:val="00410525"/>
    <w:rsid w:val="00411963"/>
    <w:rsid w:val="00411F23"/>
    <w:rsid w:val="0041246F"/>
    <w:rsid w:val="0041287C"/>
    <w:rsid w:val="0041309B"/>
    <w:rsid w:val="004131C5"/>
    <w:rsid w:val="0041361F"/>
    <w:rsid w:val="00414263"/>
    <w:rsid w:val="004144FB"/>
    <w:rsid w:val="00414616"/>
    <w:rsid w:val="00414F32"/>
    <w:rsid w:val="004158A6"/>
    <w:rsid w:val="004201A7"/>
    <w:rsid w:val="00420821"/>
    <w:rsid w:val="0042179E"/>
    <w:rsid w:val="00422458"/>
    <w:rsid w:val="00423A6D"/>
    <w:rsid w:val="00424009"/>
    <w:rsid w:val="004253D6"/>
    <w:rsid w:val="00426D3F"/>
    <w:rsid w:val="00426F2B"/>
    <w:rsid w:val="00427771"/>
    <w:rsid w:val="0043040F"/>
    <w:rsid w:val="00430542"/>
    <w:rsid w:val="00430D8F"/>
    <w:rsid w:val="004329E0"/>
    <w:rsid w:val="00435308"/>
    <w:rsid w:val="004355D9"/>
    <w:rsid w:val="0043576C"/>
    <w:rsid w:val="00435C6B"/>
    <w:rsid w:val="00435FE4"/>
    <w:rsid w:val="0043606E"/>
    <w:rsid w:val="0043610A"/>
    <w:rsid w:val="0043639E"/>
    <w:rsid w:val="0043653C"/>
    <w:rsid w:val="00436A8B"/>
    <w:rsid w:val="00436B2D"/>
    <w:rsid w:val="00437892"/>
    <w:rsid w:val="00437B8B"/>
    <w:rsid w:val="004403EA"/>
    <w:rsid w:val="00440551"/>
    <w:rsid w:val="0044089A"/>
    <w:rsid w:val="004409E8"/>
    <w:rsid w:val="0044173E"/>
    <w:rsid w:val="0044482B"/>
    <w:rsid w:val="00444A8A"/>
    <w:rsid w:val="0044505D"/>
    <w:rsid w:val="004452DB"/>
    <w:rsid w:val="00445495"/>
    <w:rsid w:val="00446D2A"/>
    <w:rsid w:val="0044773A"/>
    <w:rsid w:val="004478BB"/>
    <w:rsid w:val="004479DC"/>
    <w:rsid w:val="00447AEF"/>
    <w:rsid w:val="004515F4"/>
    <w:rsid w:val="00452805"/>
    <w:rsid w:val="004533A6"/>
    <w:rsid w:val="00453C14"/>
    <w:rsid w:val="00453ED7"/>
    <w:rsid w:val="004552CC"/>
    <w:rsid w:val="00455DB3"/>
    <w:rsid w:val="004560C0"/>
    <w:rsid w:val="004565DB"/>
    <w:rsid w:val="00457858"/>
    <w:rsid w:val="00457A3E"/>
    <w:rsid w:val="00460480"/>
    <w:rsid w:val="0046093A"/>
    <w:rsid w:val="00461446"/>
    <w:rsid w:val="00461973"/>
    <w:rsid w:val="00461DA3"/>
    <w:rsid w:val="00462473"/>
    <w:rsid w:val="0046292A"/>
    <w:rsid w:val="004629E4"/>
    <w:rsid w:val="00462FD2"/>
    <w:rsid w:val="004632BF"/>
    <w:rsid w:val="0046401D"/>
    <w:rsid w:val="00464C27"/>
    <w:rsid w:val="00465CE4"/>
    <w:rsid w:val="00466296"/>
    <w:rsid w:val="004675CD"/>
    <w:rsid w:val="00471272"/>
    <w:rsid w:val="00472349"/>
    <w:rsid w:val="00474562"/>
    <w:rsid w:val="004750D6"/>
    <w:rsid w:val="0047613F"/>
    <w:rsid w:val="00476DD7"/>
    <w:rsid w:val="0047709B"/>
    <w:rsid w:val="00481AA6"/>
    <w:rsid w:val="00481EE6"/>
    <w:rsid w:val="00482EAD"/>
    <w:rsid w:val="00482FAA"/>
    <w:rsid w:val="004834B4"/>
    <w:rsid w:val="00484720"/>
    <w:rsid w:val="00484FF3"/>
    <w:rsid w:val="004852CC"/>
    <w:rsid w:val="004864D2"/>
    <w:rsid w:val="00487C2D"/>
    <w:rsid w:val="00491227"/>
    <w:rsid w:val="0049143F"/>
    <w:rsid w:val="00492B1E"/>
    <w:rsid w:val="004930F9"/>
    <w:rsid w:val="00493DC5"/>
    <w:rsid w:val="004943BE"/>
    <w:rsid w:val="004946ED"/>
    <w:rsid w:val="0049506C"/>
    <w:rsid w:val="00495124"/>
    <w:rsid w:val="004957EA"/>
    <w:rsid w:val="00496E18"/>
    <w:rsid w:val="00496E45"/>
    <w:rsid w:val="004970F2"/>
    <w:rsid w:val="004A187E"/>
    <w:rsid w:val="004A20A3"/>
    <w:rsid w:val="004A2BBD"/>
    <w:rsid w:val="004A4A42"/>
    <w:rsid w:val="004A54CD"/>
    <w:rsid w:val="004A55CD"/>
    <w:rsid w:val="004A61CD"/>
    <w:rsid w:val="004B08CA"/>
    <w:rsid w:val="004B18A1"/>
    <w:rsid w:val="004B236C"/>
    <w:rsid w:val="004B3073"/>
    <w:rsid w:val="004B320B"/>
    <w:rsid w:val="004B34A6"/>
    <w:rsid w:val="004B45FD"/>
    <w:rsid w:val="004B46B4"/>
    <w:rsid w:val="004B47F2"/>
    <w:rsid w:val="004B4DAB"/>
    <w:rsid w:val="004B5687"/>
    <w:rsid w:val="004B58B3"/>
    <w:rsid w:val="004B6EE0"/>
    <w:rsid w:val="004B7565"/>
    <w:rsid w:val="004C02B1"/>
    <w:rsid w:val="004C05C2"/>
    <w:rsid w:val="004C20E3"/>
    <w:rsid w:val="004C41B6"/>
    <w:rsid w:val="004C47A2"/>
    <w:rsid w:val="004C6AF0"/>
    <w:rsid w:val="004C6B26"/>
    <w:rsid w:val="004C6CDE"/>
    <w:rsid w:val="004C6E7F"/>
    <w:rsid w:val="004C794B"/>
    <w:rsid w:val="004D0792"/>
    <w:rsid w:val="004D1DCD"/>
    <w:rsid w:val="004D3C8A"/>
    <w:rsid w:val="004D3FB7"/>
    <w:rsid w:val="004D54E8"/>
    <w:rsid w:val="004D579F"/>
    <w:rsid w:val="004D6273"/>
    <w:rsid w:val="004D661E"/>
    <w:rsid w:val="004D6FE2"/>
    <w:rsid w:val="004D702D"/>
    <w:rsid w:val="004D73E5"/>
    <w:rsid w:val="004D7569"/>
    <w:rsid w:val="004D7BDE"/>
    <w:rsid w:val="004E1146"/>
    <w:rsid w:val="004E17D3"/>
    <w:rsid w:val="004E189F"/>
    <w:rsid w:val="004E1F9B"/>
    <w:rsid w:val="004E2A92"/>
    <w:rsid w:val="004E344C"/>
    <w:rsid w:val="004E3E5E"/>
    <w:rsid w:val="004E43A0"/>
    <w:rsid w:val="004E4C22"/>
    <w:rsid w:val="004E5549"/>
    <w:rsid w:val="004E5859"/>
    <w:rsid w:val="004E5986"/>
    <w:rsid w:val="004E617F"/>
    <w:rsid w:val="004E66CC"/>
    <w:rsid w:val="004E6835"/>
    <w:rsid w:val="004E6DA7"/>
    <w:rsid w:val="004F058C"/>
    <w:rsid w:val="004F0703"/>
    <w:rsid w:val="004F27DC"/>
    <w:rsid w:val="004F47F1"/>
    <w:rsid w:val="004F7740"/>
    <w:rsid w:val="004F78A2"/>
    <w:rsid w:val="004F7CE2"/>
    <w:rsid w:val="005000B7"/>
    <w:rsid w:val="00500F5A"/>
    <w:rsid w:val="0050104A"/>
    <w:rsid w:val="00501AE4"/>
    <w:rsid w:val="00502669"/>
    <w:rsid w:val="00502C3F"/>
    <w:rsid w:val="00503D8E"/>
    <w:rsid w:val="00504C27"/>
    <w:rsid w:val="00505301"/>
    <w:rsid w:val="0050596F"/>
    <w:rsid w:val="00507848"/>
    <w:rsid w:val="00507AA2"/>
    <w:rsid w:val="00507BF9"/>
    <w:rsid w:val="00510358"/>
    <w:rsid w:val="00511B9C"/>
    <w:rsid w:val="00513906"/>
    <w:rsid w:val="00514CB8"/>
    <w:rsid w:val="00515446"/>
    <w:rsid w:val="0051576C"/>
    <w:rsid w:val="00515E9C"/>
    <w:rsid w:val="005162AF"/>
    <w:rsid w:val="00516F2E"/>
    <w:rsid w:val="00517F96"/>
    <w:rsid w:val="005203E8"/>
    <w:rsid w:val="00520BA4"/>
    <w:rsid w:val="0052131C"/>
    <w:rsid w:val="00521F4F"/>
    <w:rsid w:val="0052206B"/>
    <w:rsid w:val="005238E1"/>
    <w:rsid w:val="00524104"/>
    <w:rsid w:val="005245FB"/>
    <w:rsid w:val="005247A6"/>
    <w:rsid w:val="00524A8B"/>
    <w:rsid w:val="00524AC5"/>
    <w:rsid w:val="00524C43"/>
    <w:rsid w:val="005254AA"/>
    <w:rsid w:val="00525C8B"/>
    <w:rsid w:val="00526041"/>
    <w:rsid w:val="0052688E"/>
    <w:rsid w:val="005274A0"/>
    <w:rsid w:val="00531BC2"/>
    <w:rsid w:val="00532041"/>
    <w:rsid w:val="00532CC8"/>
    <w:rsid w:val="00533C61"/>
    <w:rsid w:val="0053431C"/>
    <w:rsid w:val="00534618"/>
    <w:rsid w:val="00535F35"/>
    <w:rsid w:val="00535F7A"/>
    <w:rsid w:val="00536131"/>
    <w:rsid w:val="00536D34"/>
    <w:rsid w:val="00537571"/>
    <w:rsid w:val="0054046E"/>
    <w:rsid w:val="005404FF"/>
    <w:rsid w:val="00540989"/>
    <w:rsid w:val="0054251E"/>
    <w:rsid w:val="00543637"/>
    <w:rsid w:val="00543B68"/>
    <w:rsid w:val="00543E50"/>
    <w:rsid w:val="005443DB"/>
    <w:rsid w:val="005458A1"/>
    <w:rsid w:val="00546493"/>
    <w:rsid w:val="00546964"/>
    <w:rsid w:val="00547784"/>
    <w:rsid w:val="00547E86"/>
    <w:rsid w:val="00550989"/>
    <w:rsid w:val="00550BE6"/>
    <w:rsid w:val="00550EB0"/>
    <w:rsid w:val="00551434"/>
    <w:rsid w:val="00551F24"/>
    <w:rsid w:val="005521DD"/>
    <w:rsid w:val="005531C7"/>
    <w:rsid w:val="00553F22"/>
    <w:rsid w:val="00554077"/>
    <w:rsid w:val="005547BA"/>
    <w:rsid w:val="00555060"/>
    <w:rsid w:val="00555492"/>
    <w:rsid w:val="00556E0B"/>
    <w:rsid w:val="00557D1D"/>
    <w:rsid w:val="00560078"/>
    <w:rsid w:val="005605BE"/>
    <w:rsid w:val="0056140D"/>
    <w:rsid w:val="00561843"/>
    <w:rsid w:val="005618A6"/>
    <w:rsid w:val="005624BE"/>
    <w:rsid w:val="005624D8"/>
    <w:rsid w:val="005626EA"/>
    <w:rsid w:val="00562993"/>
    <w:rsid w:val="00562A13"/>
    <w:rsid w:val="00562F73"/>
    <w:rsid w:val="00563A96"/>
    <w:rsid w:val="00563E4B"/>
    <w:rsid w:val="005642CD"/>
    <w:rsid w:val="00565B1D"/>
    <w:rsid w:val="005672B1"/>
    <w:rsid w:val="00567447"/>
    <w:rsid w:val="0056778F"/>
    <w:rsid w:val="00567971"/>
    <w:rsid w:val="00567A6A"/>
    <w:rsid w:val="00567C5E"/>
    <w:rsid w:val="00571266"/>
    <w:rsid w:val="00573279"/>
    <w:rsid w:val="00573A6D"/>
    <w:rsid w:val="00574B89"/>
    <w:rsid w:val="00575FDA"/>
    <w:rsid w:val="00576C44"/>
    <w:rsid w:val="005773FB"/>
    <w:rsid w:val="00577DB1"/>
    <w:rsid w:val="005800D4"/>
    <w:rsid w:val="00580DD4"/>
    <w:rsid w:val="005840FB"/>
    <w:rsid w:val="00585B66"/>
    <w:rsid w:val="00585EDE"/>
    <w:rsid w:val="00586507"/>
    <w:rsid w:val="00586587"/>
    <w:rsid w:val="00587B8C"/>
    <w:rsid w:val="00587CC1"/>
    <w:rsid w:val="005901AB"/>
    <w:rsid w:val="00592EC7"/>
    <w:rsid w:val="00594737"/>
    <w:rsid w:val="005951DC"/>
    <w:rsid w:val="00595B59"/>
    <w:rsid w:val="00595C07"/>
    <w:rsid w:val="00595E95"/>
    <w:rsid w:val="0059608C"/>
    <w:rsid w:val="00596A51"/>
    <w:rsid w:val="00596A81"/>
    <w:rsid w:val="00596E4E"/>
    <w:rsid w:val="0059759A"/>
    <w:rsid w:val="00597708"/>
    <w:rsid w:val="005978A2"/>
    <w:rsid w:val="00597A8E"/>
    <w:rsid w:val="00597E71"/>
    <w:rsid w:val="005A0124"/>
    <w:rsid w:val="005A0222"/>
    <w:rsid w:val="005A070A"/>
    <w:rsid w:val="005A0C9A"/>
    <w:rsid w:val="005A13FB"/>
    <w:rsid w:val="005A195C"/>
    <w:rsid w:val="005A1CA8"/>
    <w:rsid w:val="005A2096"/>
    <w:rsid w:val="005A3A80"/>
    <w:rsid w:val="005A3CFF"/>
    <w:rsid w:val="005A3EAE"/>
    <w:rsid w:val="005A3F51"/>
    <w:rsid w:val="005A4F9E"/>
    <w:rsid w:val="005A5AF0"/>
    <w:rsid w:val="005A5C49"/>
    <w:rsid w:val="005A5D06"/>
    <w:rsid w:val="005A6EDE"/>
    <w:rsid w:val="005A720A"/>
    <w:rsid w:val="005A752C"/>
    <w:rsid w:val="005A7AA4"/>
    <w:rsid w:val="005B0EBB"/>
    <w:rsid w:val="005B1363"/>
    <w:rsid w:val="005B1838"/>
    <w:rsid w:val="005B1FAC"/>
    <w:rsid w:val="005B2166"/>
    <w:rsid w:val="005B216A"/>
    <w:rsid w:val="005B21FE"/>
    <w:rsid w:val="005B2CA9"/>
    <w:rsid w:val="005B2EB3"/>
    <w:rsid w:val="005C074B"/>
    <w:rsid w:val="005C074D"/>
    <w:rsid w:val="005C0B1E"/>
    <w:rsid w:val="005C16C9"/>
    <w:rsid w:val="005C1D93"/>
    <w:rsid w:val="005C257B"/>
    <w:rsid w:val="005C295C"/>
    <w:rsid w:val="005C34F5"/>
    <w:rsid w:val="005C4E8F"/>
    <w:rsid w:val="005C52C2"/>
    <w:rsid w:val="005C63AB"/>
    <w:rsid w:val="005C6B6B"/>
    <w:rsid w:val="005C6C3E"/>
    <w:rsid w:val="005C76A8"/>
    <w:rsid w:val="005C7B67"/>
    <w:rsid w:val="005D08F9"/>
    <w:rsid w:val="005D0D1F"/>
    <w:rsid w:val="005D1529"/>
    <w:rsid w:val="005D3032"/>
    <w:rsid w:val="005D369A"/>
    <w:rsid w:val="005D3DE5"/>
    <w:rsid w:val="005D5FC9"/>
    <w:rsid w:val="005D644A"/>
    <w:rsid w:val="005D6AB7"/>
    <w:rsid w:val="005E005B"/>
    <w:rsid w:val="005E0C05"/>
    <w:rsid w:val="005E3B2C"/>
    <w:rsid w:val="005E3C8F"/>
    <w:rsid w:val="005E4674"/>
    <w:rsid w:val="005E53CB"/>
    <w:rsid w:val="005E5539"/>
    <w:rsid w:val="005E5D12"/>
    <w:rsid w:val="005E6A96"/>
    <w:rsid w:val="005F0016"/>
    <w:rsid w:val="005F02D0"/>
    <w:rsid w:val="005F0794"/>
    <w:rsid w:val="005F0D1C"/>
    <w:rsid w:val="005F1348"/>
    <w:rsid w:val="005F137E"/>
    <w:rsid w:val="005F15E7"/>
    <w:rsid w:val="005F19EE"/>
    <w:rsid w:val="005F200A"/>
    <w:rsid w:val="005F2B60"/>
    <w:rsid w:val="005F30F5"/>
    <w:rsid w:val="005F3792"/>
    <w:rsid w:val="005F42E9"/>
    <w:rsid w:val="005F6289"/>
    <w:rsid w:val="005F6B2E"/>
    <w:rsid w:val="005F765E"/>
    <w:rsid w:val="005F782E"/>
    <w:rsid w:val="005F784C"/>
    <w:rsid w:val="005F7890"/>
    <w:rsid w:val="00600908"/>
    <w:rsid w:val="00600A3C"/>
    <w:rsid w:val="00600DB1"/>
    <w:rsid w:val="00601513"/>
    <w:rsid w:val="006017F7"/>
    <w:rsid w:val="006017FB"/>
    <w:rsid w:val="00601A1F"/>
    <w:rsid w:val="00601F3D"/>
    <w:rsid w:val="00603772"/>
    <w:rsid w:val="00603890"/>
    <w:rsid w:val="006040E6"/>
    <w:rsid w:val="00604920"/>
    <w:rsid w:val="00604A8A"/>
    <w:rsid w:val="00604C54"/>
    <w:rsid w:val="006063B8"/>
    <w:rsid w:val="006065DF"/>
    <w:rsid w:val="00606902"/>
    <w:rsid w:val="00606FEB"/>
    <w:rsid w:val="00607067"/>
    <w:rsid w:val="006076B4"/>
    <w:rsid w:val="0061015D"/>
    <w:rsid w:val="00610293"/>
    <w:rsid w:val="00610C07"/>
    <w:rsid w:val="006115BC"/>
    <w:rsid w:val="00611BE8"/>
    <w:rsid w:val="0061236B"/>
    <w:rsid w:val="006129EE"/>
    <w:rsid w:val="00613341"/>
    <w:rsid w:val="00613412"/>
    <w:rsid w:val="00614080"/>
    <w:rsid w:val="00614B42"/>
    <w:rsid w:val="00615263"/>
    <w:rsid w:val="0061545C"/>
    <w:rsid w:val="006158D2"/>
    <w:rsid w:val="006162EB"/>
    <w:rsid w:val="00617A53"/>
    <w:rsid w:val="00617B09"/>
    <w:rsid w:val="006209A2"/>
    <w:rsid w:val="006239BE"/>
    <w:rsid w:val="006242BA"/>
    <w:rsid w:val="006247F9"/>
    <w:rsid w:val="0062609D"/>
    <w:rsid w:val="006265DE"/>
    <w:rsid w:val="006268F5"/>
    <w:rsid w:val="00626AE6"/>
    <w:rsid w:val="00627F1F"/>
    <w:rsid w:val="00630929"/>
    <w:rsid w:val="00630DBF"/>
    <w:rsid w:val="006319A2"/>
    <w:rsid w:val="006324C0"/>
    <w:rsid w:val="00633302"/>
    <w:rsid w:val="00634749"/>
    <w:rsid w:val="00634F8D"/>
    <w:rsid w:val="006350D4"/>
    <w:rsid w:val="00637680"/>
    <w:rsid w:val="00637692"/>
    <w:rsid w:val="00637E07"/>
    <w:rsid w:val="00642191"/>
    <w:rsid w:val="00643484"/>
    <w:rsid w:val="006435D6"/>
    <w:rsid w:val="006437C9"/>
    <w:rsid w:val="00643D6A"/>
    <w:rsid w:val="00644650"/>
    <w:rsid w:val="0064474E"/>
    <w:rsid w:val="00644D71"/>
    <w:rsid w:val="00644D78"/>
    <w:rsid w:val="00645D4A"/>
    <w:rsid w:val="00646BDE"/>
    <w:rsid w:val="00647281"/>
    <w:rsid w:val="00647846"/>
    <w:rsid w:val="00647887"/>
    <w:rsid w:val="00647940"/>
    <w:rsid w:val="00647FD0"/>
    <w:rsid w:val="006509C3"/>
    <w:rsid w:val="00652A7D"/>
    <w:rsid w:val="00652FD4"/>
    <w:rsid w:val="006530A2"/>
    <w:rsid w:val="00653CB1"/>
    <w:rsid w:val="0065583A"/>
    <w:rsid w:val="00656213"/>
    <w:rsid w:val="00656AC8"/>
    <w:rsid w:val="0065719A"/>
    <w:rsid w:val="0066068B"/>
    <w:rsid w:val="0066156D"/>
    <w:rsid w:val="0066170C"/>
    <w:rsid w:val="006618DD"/>
    <w:rsid w:val="0066216A"/>
    <w:rsid w:val="00662ABE"/>
    <w:rsid w:val="00664BD2"/>
    <w:rsid w:val="00664CAA"/>
    <w:rsid w:val="00664E39"/>
    <w:rsid w:val="006657BD"/>
    <w:rsid w:val="006664E1"/>
    <w:rsid w:val="006668A1"/>
    <w:rsid w:val="00667AD9"/>
    <w:rsid w:val="00670193"/>
    <w:rsid w:val="00670216"/>
    <w:rsid w:val="00672A93"/>
    <w:rsid w:val="00673331"/>
    <w:rsid w:val="00674692"/>
    <w:rsid w:val="0067476D"/>
    <w:rsid w:val="00675F14"/>
    <w:rsid w:val="00675FC1"/>
    <w:rsid w:val="006803B8"/>
    <w:rsid w:val="00680539"/>
    <w:rsid w:val="006809F8"/>
    <w:rsid w:val="00681319"/>
    <w:rsid w:val="00681431"/>
    <w:rsid w:val="00681E57"/>
    <w:rsid w:val="00682C62"/>
    <w:rsid w:val="00684592"/>
    <w:rsid w:val="00685EFB"/>
    <w:rsid w:val="0068656B"/>
    <w:rsid w:val="00687BF3"/>
    <w:rsid w:val="00690D0A"/>
    <w:rsid w:val="00690F8C"/>
    <w:rsid w:val="00692086"/>
    <w:rsid w:val="0069262B"/>
    <w:rsid w:val="0069461A"/>
    <w:rsid w:val="00694837"/>
    <w:rsid w:val="00694E01"/>
    <w:rsid w:val="006955A7"/>
    <w:rsid w:val="00695800"/>
    <w:rsid w:val="00695A43"/>
    <w:rsid w:val="00696410"/>
    <w:rsid w:val="00697C6B"/>
    <w:rsid w:val="00697E5C"/>
    <w:rsid w:val="006A113C"/>
    <w:rsid w:val="006A1E92"/>
    <w:rsid w:val="006A2570"/>
    <w:rsid w:val="006A56D0"/>
    <w:rsid w:val="006A681E"/>
    <w:rsid w:val="006A686D"/>
    <w:rsid w:val="006A6A3C"/>
    <w:rsid w:val="006A6EE5"/>
    <w:rsid w:val="006A7A46"/>
    <w:rsid w:val="006B04E7"/>
    <w:rsid w:val="006B131F"/>
    <w:rsid w:val="006B161E"/>
    <w:rsid w:val="006B1AC5"/>
    <w:rsid w:val="006B3A72"/>
    <w:rsid w:val="006B41AD"/>
    <w:rsid w:val="006B4BF7"/>
    <w:rsid w:val="006B5ADF"/>
    <w:rsid w:val="006B621A"/>
    <w:rsid w:val="006B644E"/>
    <w:rsid w:val="006B6722"/>
    <w:rsid w:val="006B6DC8"/>
    <w:rsid w:val="006B7D86"/>
    <w:rsid w:val="006C087F"/>
    <w:rsid w:val="006C0B8C"/>
    <w:rsid w:val="006C1C95"/>
    <w:rsid w:val="006C36BD"/>
    <w:rsid w:val="006C46DD"/>
    <w:rsid w:val="006C48AC"/>
    <w:rsid w:val="006C48D9"/>
    <w:rsid w:val="006C4A62"/>
    <w:rsid w:val="006C50ED"/>
    <w:rsid w:val="006C551F"/>
    <w:rsid w:val="006C5C22"/>
    <w:rsid w:val="006C5FF3"/>
    <w:rsid w:val="006C704B"/>
    <w:rsid w:val="006D06CB"/>
    <w:rsid w:val="006D114E"/>
    <w:rsid w:val="006D11A7"/>
    <w:rsid w:val="006D2FFB"/>
    <w:rsid w:val="006D3B36"/>
    <w:rsid w:val="006D4808"/>
    <w:rsid w:val="006D5F3E"/>
    <w:rsid w:val="006D6906"/>
    <w:rsid w:val="006D6B2C"/>
    <w:rsid w:val="006D779A"/>
    <w:rsid w:val="006E14CC"/>
    <w:rsid w:val="006E1506"/>
    <w:rsid w:val="006E1B8D"/>
    <w:rsid w:val="006E214E"/>
    <w:rsid w:val="006E2851"/>
    <w:rsid w:val="006E3209"/>
    <w:rsid w:val="006E35ED"/>
    <w:rsid w:val="006E5E3C"/>
    <w:rsid w:val="006E5E60"/>
    <w:rsid w:val="006E766C"/>
    <w:rsid w:val="006E7FB9"/>
    <w:rsid w:val="006F03CC"/>
    <w:rsid w:val="006F0552"/>
    <w:rsid w:val="006F08EC"/>
    <w:rsid w:val="006F0932"/>
    <w:rsid w:val="006F14FB"/>
    <w:rsid w:val="006F2F8D"/>
    <w:rsid w:val="006F31DA"/>
    <w:rsid w:val="006F3469"/>
    <w:rsid w:val="006F3567"/>
    <w:rsid w:val="006F54C7"/>
    <w:rsid w:val="006F5B38"/>
    <w:rsid w:val="006F5CAF"/>
    <w:rsid w:val="006F5E37"/>
    <w:rsid w:val="0070038F"/>
    <w:rsid w:val="007026D6"/>
    <w:rsid w:val="00703BD4"/>
    <w:rsid w:val="00704122"/>
    <w:rsid w:val="00705393"/>
    <w:rsid w:val="00707107"/>
    <w:rsid w:val="00710085"/>
    <w:rsid w:val="0071117B"/>
    <w:rsid w:val="0071275B"/>
    <w:rsid w:val="00712F3D"/>
    <w:rsid w:val="00715EF7"/>
    <w:rsid w:val="0071626E"/>
    <w:rsid w:val="00717156"/>
    <w:rsid w:val="00717397"/>
    <w:rsid w:val="007215BB"/>
    <w:rsid w:val="00721F7F"/>
    <w:rsid w:val="00721FC8"/>
    <w:rsid w:val="00723852"/>
    <w:rsid w:val="00726A9B"/>
    <w:rsid w:val="00726DA9"/>
    <w:rsid w:val="007270CB"/>
    <w:rsid w:val="0073133D"/>
    <w:rsid w:val="00732087"/>
    <w:rsid w:val="00732AD0"/>
    <w:rsid w:val="007335E4"/>
    <w:rsid w:val="007337D1"/>
    <w:rsid w:val="00733981"/>
    <w:rsid w:val="00733C09"/>
    <w:rsid w:val="007346AD"/>
    <w:rsid w:val="00734790"/>
    <w:rsid w:val="00734B1D"/>
    <w:rsid w:val="00734E8D"/>
    <w:rsid w:val="00737E8B"/>
    <w:rsid w:val="00741014"/>
    <w:rsid w:val="007412B5"/>
    <w:rsid w:val="00742067"/>
    <w:rsid w:val="00742831"/>
    <w:rsid w:val="00743082"/>
    <w:rsid w:val="007453E8"/>
    <w:rsid w:val="0074561D"/>
    <w:rsid w:val="00745B8C"/>
    <w:rsid w:val="00746822"/>
    <w:rsid w:val="007517A9"/>
    <w:rsid w:val="00751E79"/>
    <w:rsid w:val="00751FA6"/>
    <w:rsid w:val="007531CE"/>
    <w:rsid w:val="007539AF"/>
    <w:rsid w:val="0075415E"/>
    <w:rsid w:val="0075640E"/>
    <w:rsid w:val="007569BB"/>
    <w:rsid w:val="00756B07"/>
    <w:rsid w:val="00756D7E"/>
    <w:rsid w:val="0075705E"/>
    <w:rsid w:val="00757445"/>
    <w:rsid w:val="007576E7"/>
    <w:rsid w:val="00757AA4"/>
    <w:rsid w:val="007600F8"/>
    <w:rsid w:val="007608A2"/>
    <w:rsid w:val="0076197D"/>
    <w:rsid w:val="00762789"/>
    <w:rsid w:val="00762D52"/>
    <w:rsid w:val="007634A4"/>
    <w:rsid w:val="00763A3E"/>
    <w:rsid w:val="00764237"/>
    <w:rsid w:val="0076474C"/>
    <w:rsid w:val="00764871"/>
    <w:rsid w:val="00765B00"/>
    <w:rsid w:val="00765B5D"/>
    <w:rsid w:val="00767035"/>
    <w:rsid w:val="00767D8A"/>
    <w:rsid w:val="00767EB0"/>
    <w:rsid w:val="0077036F"/>
    <w:rsid w:val="00771D70"/>
    <w:rsid w:val="007720F8"/>
    <w:rsid w:val="007727B0"/>
    <w:rsid w:val="00772E1E"/>
    <w:rsid w:val="00775AC0"/>
    <w:rsid w:val="0077781F"/>
    <w:rsid w:val="00782481"/>
    <w:rsid w:val="007827E7"/>
    <w:rsid w:val="007851C5"/>
    <w:rsid w:val="00785ADF"/>
    <w:rsid w:val="007864C7"/>
    <w:rsid w:val="00786A39"/>
    <w:rsid w:val="00787181"/>
    <w:rsid w:val="0079041C"/>
    <w:rsid w:val="007908DC"/>
    <w:rsid w:val="00790DF3"/>
    <w:rsid w:val="007911EB"/>
    <w:rsid w:val="007912FB"/>
    <w:rsid w:val="007924F0"/>
    <w:rsid w:val="00793CB3"/>
    <w:rsid w:val="00794137"/>
    <w:rsid w:val="007949CB"/>
    <w:rsid w:val="00795B15"/>
    <w:rsid w:val="00796A6A"/>
    <w:rsid w:val="00796B1C"/>
    <w:rsid w:val="00796B4C"/>
    <w:rsid w:val="00797F54"/>
    <w:rsid w:val="007A0324"/>
    <w:rsid w:val="007A1599"/>
    <w:rsid w:val="007A1D4D"/>
    <w:rsid w:val="007A33AA"/>
    <w:rsid w:val="007A349A"/>
    <w:rsid w:val="007A34D4"/>
    <w:rsid w:val="007A3DCB"/>
    <w:rsid w:val="007A5447"/>
    <w:rsid w:val="007A593D"/>
    <w:rsid w:val="007A59E2"/>
    <w:rsid w:val="007A6B42"/>
    <w:rsid w:val="007A7301"/>
    <w:rsid w:val="007A73B4"/>
    <w:rsid w:val="007B0090"/>
    <w:rsid w:val="007B00AD"/>
    <w:rsid w:val="007B0470"/>
    <w:rsid w:val="007B204F"/>
    <w:rsid w:val="007B29A1"/>
    <w:rsid w:val="007B2C12"/>
    <w:rsid w:val="007B2D14"/>
    <w:rsid w:val="007B3601"/>
    <w:rsid w:val="007B3E99"/>
    <w:rsid w:val="007B4247"/>
    <w:rsid w:val="007B4BEB"/>
    <w:rsid w:val="007B5D9D"/>
    <w:rsid w:val="007B6F0C"/>
    <w:rsid w:val="007B7971"/>
    <w:rsid w:val="007B7EB8"/>
    <w:rsid w:val="007C0CCA"/>
    <w:rsid w:val="007C0DDB"/>
    <w:rsid w:val="007C0FB4"/>
    <w:rsid w:val="007C193F"/>
    <w:rsid w:val="007C1D4B"/>
    <w:rsid w:val="007C215E"/>
    <w:rsid w:val="007C2646"/>
    <w:rsid w:val="007C3C54"/>
    <w:rsid w:val="007C4119"/>
    <w:rsid w:val="007C49F5"/>
    <w:rsid w:val="007C57FA"/>
    <w:rsid w:val="007C5932"/>
    <w:rsid w:val="007C664E"/>
    <w:rsid w:val="007C672D"/>
    <w:rsid w:val="007C7AAC"/>
    <w:rsid w:val="007D025A"/>
    <w:rsid w:val="007D1100"/>
    <w:rsid w:val="007D1D5B"/>
    <w:rsid w:val="007D2E23"/>
    <w:rsid w:val="007D34FE"/>
    <w:rsid w:val="007D3737"/>
    <w:rsid w:val="007D3750"/>
    <w:rsid w:val="007D3973"/>
    <w:rsid w:val="007D4904"/>
    <w:rsid w:val="007D506D"/>
    <w:rsid w:val="007D5B26"/>
    <w:rsid w:val="007D5D40"/>
    <w:rsid w:val="007D6F7E"/>
    <w:rsid w:val="007D77DB"/>
    <w:rsid w:val="007E0025"/>
    <w:rsid w:val="007E08D3"/>
    <w:rsid w:val="007E098E"/>
    <w:rsid w:val="007E0B01"/>
    <w:rsid w:val="007E1BC9"/>
    <w:rsid w:val="007E2E1E"/>
    <w:rsid w:val="007E3DC5"/>
    <w:rsid w:val="007E5BC9"/>
    <w:rsid w:val="007E5E04"/>
    <w:rsid w:val="007E5E48"/>
    <w:rsid w:val="007E62C7"/>
    <w:rsid w:val="007E6378"/>
    <w:rsid w:val="007F0814"/>
    <w:rsid w:val="007F0E50"/>
    <w:rsid w:val="007F16F2"/>
    <w:rsid w:val="007F2CA2"/>
    <w:rsid w:val="007F2FD8"/>
    <w:rsid w:val="007F3120"/>
    <w:rsid w:val="007F379E"/>
    <w:rsid w:val="007F5568"/>
    <w:rsid w:val="007F5BBC"/>
    <w:rsid w:val="007F5CD9"/>
    <w:rsid w:val="007F5FBD"/>
    <w:rsid w:val="007F7989"/>
    <w:rsid w:val="00800B03"/>
    <w:rsid w:val="00801435"/>
    <w:rsid w:val="00801BA7"/>
    <w:rsid w:val="0080210E"/>
    <w:rsid w:val="00803790"/>
    <w:rsid w:val="008040ED"/>
    <w:rsid w:val="00805331"/>
    <w:rsid w:val="008060D2"/>
    <w:rsid w:val="00806C7D"/>
    <w:rsid w:val="00811508"/>
    <w:rsid w:val="008117CD"/>
    <w:rsid w:val="00811BD3"/>
    <w:rsid w:val="00812F9C"/>
    <w:rsid w:val="00814067"/>
    <w:rsid w:val="0081540C"/>
    <w:rsid w:val="00815901"/>
    <w:rsid w:val="00815AE1"/>
    <w:rsid w:val="00815BE8"/>
    <w:rsid w:val="008167AC"/>
    <w:rsid w:val="00816E26"/>
    <w:rsid w:val="00817096"/>
    <w:rsid w:val="00817D39"/>
    <w:rsid w:val="008204C7"/>
    <w:rsid w:val="008204E3"/>
    <w:rsid w:val="00820B31"/>
    <w:rsid w:val="0082290C"/>
    <w:rsid w:val="00823855"/>
    <w:rsid w:val="0082441E"/>
    <w:rsid w:val="008268C5"/>
    <w:rsid w:val="00826A97"/>
    <w:rsid w:val="00826DB6"/>
    <w:rsid w:val="00827181"/>
    <w:rsid w:val="00827250"/>
    <w:rsid w:val="008309C0"/>
    <w:rsid w:val="00831DBE"/>
    <w:rsid w:val="00832985"/>
    <w:rsid w:val="008331C0"/>
    <w:rsid w:val="008335CF"/>
    <w:rsid w:val="008337F5"/>
    <w:rsid w:val="0083389F"/>
    <w:rsid w:val="00833B61"/>
    <w:rsid w:val="00842860"/>
    <w:rsid w:val="00842B56"/>
    <w:rsid w:val="00843450"/>
    <w:rsid w:val="00843B44"/>
    <w:rsid w:val="00843FB4"/>
    <w:rsid w:val="00844216"/>
    <w:rsid w:val="00844EC1"/>
    <w:rsid w:val="00845CF0"/>
    <w:rsid w:val="00846176"/>
    <w:rsid w:val="00850081"/>
    <w:rsid w:val="00850A83"/>
    <w:rsid w:val="00850E80"/>
    <w:rsid w:val="0085126D"/>
    <w:rsid w:val="0085136E"/>
    <w:rsid w:val="00852A50"/>
    <w:rsid w:val="00852F9D"/>
    <w:rsid w:val="008539B1"/>
    <w:rsid w:val="00854358"/>
    <w:rsid w:val="0085595A"/>
    <w:rsid w:val="008561C8"/>
    <w:rsid w:val="00856CCA"/>
    <w:rsid w:val="00856FB3"/>
    <w:rsid w:val="00857303"/>
    <w:rsid w:val="008574CB"/>
    <w:rsid w:val="008609EF"/>
    <w:rsid w:val="00860E07"/>
    <w:rsid w:val="00861718"/>
    <w:rsid w:val="008618F4"/>
    <w:rsid w:val="008623F3"/>
    <w:rsid w:val="008635A7"/>
    <w:rsid w:val="0086688D"/>
    <w:rsid w:val="00866C1F"/>
    <w:rsid w:val="008674E1"/>
    <w:rsid w:val="008702E2"/>
    <w:rsid w:val="008710B3"/>
    <w:rsid w:val="00871CFE"/>
    <w:rsid w:val="008724CF"/>
    <w:rsid w:val="0087261E"/>
    <w:rsid w:val="00872CF4"/>
    <w:rsid w:val="00873116"/>
    <w:rsid w:val="008735B1"/>
    <w:rsid w:val="00873DEA"/>
    <w:rsid w:val="008740BD"/>
    <w:rsid w:val="00874250"/>
    <w:rsid w:val="00874CB4"/>
    <w:rsid w:val="00874CFC"/>
    <w:rsid w:val="00874FBB"/>
    <w:rsid w:val="00876196"/>
    <w:rsid w:val="0087632E"/>
    <w:rsid w:val="00876449"/>
    <w:rsid w:val="008766BF"/>
    <w:rsid w:val="008774AE"/>
    <w:rsid w:val="0088034D"/>
    <w:rsid w:val="00881BA7"/>
    <w:rsid w:val="00882147"/>
    <w:rsid w:val="00882DFF"/>
    <w:rsid w:val="008830CC"/>
    <w:rsid w:val="008833A2"/>
    <w:rsid w:val="00883F1E"/>
    <w:rsid w:val="00884A04"/>
    <w:rsid w:val="00885947"/>
    <w:rsid w:val="008861A8"/>
    <w:rsid w:val="008861E6"/>
    <w:rsid w:val="008862FC"/>
    <w:rsid w:val="008867C1"/>
    <w:rsid w:val="0088722D"/>
    <w:rsid w:val="00890145"/>
    <w:rsid w:val="008902FF"/>
    <w:rsid w:val="008905D2"/>
    <w:rsid w:val="0089139C"/>
    <w:rsid w:val="008921EE"/>
    <w:rsid w:val="0089221A"/>
    <w:rsid w:val="00892D01"/>
    <w:rsid w:val="0089306F"/>
    <w:rsid w:val="00893251"/>
    <w:rsid w:val="008933CE"/>
    <w:rsid w:val="00893C51"/>
    <w:rsid w:val="00893EAF"/>
    <w:rsid w:val="00897510"/>
    <w:rsid w:val="008A0CF5"/>
    <w:rsid w:val="008A2819"/>
    <w:rsid w:val="008A3142"/>
    <w:rsid w:val="008A3CFA"/>
    <w:rsid w:val="008A3D36"/>
    <w:rsid w:val="008A41EE"/>
    <w:rsid w:val="008A4314"/>
    <w:rsid w:val="008A488B"/>
    <w:rsid w:val="008A4A0A"/>
    <w:rsid w:val="008A5E6B"/>
    <w:rsid w:val="008A67E0"/>
    <w:rsid w:val="008A6CC1"/>
    <w:rsid w:val="008A6E9C"/>
    <w:rsid w:val="008A735B"/>
    <w:rsid w:val="008A7730"/>
    <w:rsid w:val="008A7F64"/>
    <w:rsid w:val="008B00C6"/>
    <w:rsid w:val="008B02D0"/>
    <w:rsid w:val="008B07B4"/>
    <w:rsid w:val="008B0DD1"/>
    <w:rsid w:val="008B1573"/>
    <w:rsid w:val="008B18D8"/>
    <w:rsid w:val="008B2391"/>
    <w:rsid w:val="008B4773"/>
    <w:rsid w:val="008B5A74"/>
    <w:rsid w:val="008B70F9"/>
    <w:rsid w:val="008B73B1"/>
    <w:rsid w:val="008B7ACD"/>
    <w:rsid w:val="008B7BBC"/>
    <w:rsid w:val="008C1A46"/>
    <w:rsid w:val="008C21A9"/>
    <w:rsid w:val="008C3A98"/>
    <w:rsid w:val="008C4009"/>
    <w:rsid w:val="008C4241"/>
    <w:rsid w:val="008C4AFF"/>
    <w:rsid w:val="008C679D"/>
    <w:rsid w:val="008C6EEE"/>
    <w:rsid w:val="008C7233"/>
    <w:rsid w:val="008C76C5"/>
    <w:rsid w:val="008C79BB"/>
    <w:rsid w:val="008D0B4F"/>
    <w:rsid w:val="008D0C15"/>
    <w:rsid w:val="008D1439"/>
    <w:rsid w:val="008D1961"/>
    <w:rsid w:val="008D2026"/>
    <w:rsid w:val="008D2D86"/>
    <w:rsid w:val="008D2DB4"/>
    <w:rsid w:val="008D3DDC"/>
    <w:rsid w:val="008D69CB"/>
    <w:rsid w:val="008D6F68"/>
    <w:rsid w:val="008D7055"/>
    <w:rsid w:val="008D7628"/>
    <w:rsid w:val="008D7B85"/>
    <w:rsid w:val="008E079A"/>
    <w:rsid w:val="008E11D8"/>
    <w:rsid w:val="008E2010"/>
    <w:rsid w:val="008E26D8"/>
    <w:rsid w:val="008E2A7C"/>
    <w:rsid w:val="008E2D33"/>
    <w:rsid w:val="008E613A"/>
    <w:rsid w:val="008E7551"/>
    <w:rsid w:val="008E77AF"/>
    <w:rsid w:val="008E7C4B"/>
    <w:rsid w:val="008F08FC"/>
    <w:rsid w:val="008F0945"/>
    <w:rsid w:val="008F119C"/>
    <w:rsid w:val="008F1AF1"/>
    <w:rsid w:val="008F1E00"/>
    <w:rsid w:val="008F1FA2"/>
    <w:rsid w:val="008F2883"/>
    <w:rsid w:val="008F2A94"/>
    <w:rsid w:val="008F47CB"/>
    <w:rsid w:val="008F4F0B"/>
    <w:rsid w:val="008F522E"/>
    <w:rsid w:val="008F5B12"/>
    <w:rsid w:val="008F637E"/>
    <w:rsid w:val="008F669C"/>
    <w:rsid w:val="008F6F17"/>
    <w:rsid w:val="009006B4"/>
    <w:rsid w:val="00900BCD"/>
    <w:rsid w:val="0090141F"/>
    <w:rsid w:val="00904942"/>
    <w:rsid w:val="00904F29"/>
    <w:rsid w:val="00905C2F"/>
    <w:rsid w:val="0090616B"/>
    <w:rsid w:val="009063F8"/>
    <w:rsid w:val="00906535"/>
    <w:rsid w:val="0091106D"/>
    <w:rsid w:val="00913116"/>
    <w:rsid w:val="00913B4B"/>
    <w:rsid w:val="00913C0A"/>
    <w:rsid w:val="009151EE"/>
    <w:rsid w:val="009153E1"/>
    <w:rsid w:val="009158FE"/>
    <w:rsid w:val="00915DC5"/>
    <w:rsid w:val="0091698A"/>
    <w:rsid w:val="00916C88"/>
    <w:rsid w:val="00917238"/>
    <w:rsid w:val="009177D1"/>
    <w:rsid w:val="00922D2C"/>
    <w:rsid w:val="00922F09"/>
    <w:rsid w:val="009247DB"/>
    <w:rsid w:val="00925BE0"/>
    <w:rsid w:val="00925C0E"/>
    <w:rsid w:val="00926B60"/>
    <w:rsid w:val="009273FB"/>
    <w:rsid w:val="00927CE4"/>
    <w:rsid w:val="00930D22"/>
    <w:rsid w:val="009319DC"/>
    <w:rsid w:val="009320D1"/>
    <w:rsid w:val="0093275A"/>
    <w:rsid w:val="00933A46"/>
    <w:rsid w:val="00934C24"/>
    <w:rsid w:val="00937829"/>
    <w:rsid w:val="009379BA"/>
    <w:rsid w:val="0094008A"/>
    <w:rsid w:val="00940428"/>
    <w:rsid w:val="0094233B"/>
    <w:rsid w:val="0094266A"/>
    <w:rsid w:val="009427AB"/>
    <w:rsid w:val="009432D7"/>
    <w:rsid w:val="00943628"/>
    <w:rsid w:val="0094494F"/>
    <w:rsid w:val="00945838"/>
    <w:rsid w:val="0094597C"/>
    <w:rsid w:val="009462F5"/>
    <w:rsid w:val="0094653B"/>
    <w:rsid w:val="00946EA0"/>
    <w:rsid w:val="00947268"/>
    <w:rsid w:val="00950778"/>
    <w:rsid w:val="00950FC3"/>
    <w:rsid w:val="009518D7"/>
    <w:rsid w:val="00951CC9"/>
    <w:rsid w:val="009549F9"/>
    <w:rsid w:val="00955571"/>
    <w:rsid w:val="009559A6"/>
    <w:rsid w:val="00957C7D"/>
    <w:rsid w:val="00961DF2"/>
    <w:rsid w:val="00962186"/>
    <w:rsid w:val="00962875"/>
    <w:rsid w:val="00962AB1"/>
    <w:rsid w:val="0096392C"/>
    <w:rsid w:val="00963F30"/>
    <w:rsid w:val="00964F81"/>
    <w:rsid w:val="009655F3"/>
    <w:rsid w:val="00965C90"/>
    <w:rsid w:val="00966234"/>
    <w:rsid w:val="0096639B"/>
    <w:rsid w:val="00966C04"/>
    <w:rsid w:val="00967138"/>
    <w:rsid w:val="00967396"/>
    <w:rsid w:val="00970501"/>
    <w:rsid w:val="00970B8D"/>
    <w:rsid w:val="00970C18"/>
    <w:rsid w:val="00971CBA"/>
    <w:rsid w:val="00972C45"/>
    <w:rsid w:val="00973329"/>
    <w:rsid w:val="0097486B"/>
    <w:rsid w:val="00974D1B"/>
    <w:rsid w:val="00974F4F"/>
    <w:rsid w:val="0097569D"/>
    <w:rsid w:val="009756BA"/>
    <w:rsid w:val="00975E38"/>
    <w:rsid w:val="0097621A"/>
    <w:rsid w:val="00976D69"/>
    <w:rsid w:val="00977046"/>
    <w:rsid w:val="00977F58"/>
    <w:rsid w:val="00980828"/>
    <w:rsid w:val="00980CDA"/>
    <w:rsid w:val="00980CFF"/>
    <w:rsid w:val="0098111A"/>
    <w:rsid w:val="009825B4"/>
    <w:rsid w:val="00982928"/>
    <w:rsid w:val="00982A1A"/>
    <w:rsid w:val="00982F12"/>
    <w:rsid w:val="00985045"/>
    <w:rsid w:val="0098552E"/>
    <w:rsid w:val="00986C2E"/>
    <w:rsid w:val="0098782E"/>
    <w:rsid w:val="00990145"/>
    <w:rsid w:val="00990182"/>
    <w:rsid w:val="00990280"/>
    <w:rsid w:val="00990846"/>
    <w:rsid w:val="00990CCF"/>
    <w:rsid w:val="009911DC"/>
    <w:rsid w:val="00992C98"/>
    <w:rsid w:val="009944B4"/>
    <w:rsid w:val="00994E2D"/>
    <w:rsid w:val="009970E0"/>
    <w:rsid w:val="0099736F"/>
    <w:rsid w:val="00997B99"/>
    <w:rsid w:val="00997C75"/>
    <w:rsid w:val="00997FC2"/>
    <w:rsid w:val="009A0044"/>
    <w:rsid w:val="009A140C"/>
    <w:rsid w:val="009A2443"/>
    <w:rsid w:val="009A333C"/>
    <w:rsid w:val="009A378F"/>
    <w:rsid w:val="009A4A2B"/>
    <w:rsid w:val="009A53FD"/>
    <w:rsid w:val="009A63CC"/>
    <w:rsid w:val="009B00EA"/>
    <w:rsid w:val="009B07F3"/>
    <w:rsid w:val="009B1055"/>
    <w:rsid w:val="009B2CE8"/>
    <w:rsid w:val="009B2D3C"/>
    <w:rsid w:val="009B35D8"/>
    <w:rsid w:val="009B51C1"/>
    <w:rsid w:val="009B51EF"/>
    <w:rsid w:val="009B693B"/>
    <w:rsid w:val="009B6B40"/>
    <w:rsid w:val="009B6CE9"/>
    <w:rsid w:val="009B6D7C"/>
    <w:rsid w:val="009C0599"/>
    <w:rsid w:val="009C131D"/>
    <w:rsid w:val="009C2667"/>
    <w:rsid w:val="009C268F"/>
    <w:rsid w:val="009C2F88"/>
    <w:rsid w:val="009C30AF"/>
    <w:rsid w:val="009C3796"/>
    <w:rsid w:val="009C3E0C"/>
    <w:rsid w:val="009C41EA"/>
    <w:rsid w:val="009C4A3E"/>
    <w:rsid w:val="009C545C"/>
    <w:rsid w:val="009C5694"/>
    <w:rsid w:val="009C65A0"/>
    <w:rsid w:val="009C6B10"/>
    <w:rsid w:val="009C6DC3"/>
    <w:rsid w:val="009C7835"/>
    <w:rsid w:val="009D1052"/>
    <w:rsid w:val="009D121F"/>
    <w:rsid w:val="009D14B6"/>
    <w:rsid w:val="009D218E"/>
    <w:rsid w:val="009D2358"/>
    <w:rsid w:val="009D35ED"/>
    <w:rsid w:val="009D4028"/>
    <w:rsid w:val="009D54B3"/>
    <w:rsid w:val="009D6DD5"/>
    <w:rsid w:val="009D751D"/>
    <w:rsid w:val="009E0F6E"/>
    <w:rsid w:val="009E23F2"/>
    <w:rsid w:val="009E2F94"/>
    <w:rsid w:val="009E31A9"/>
    <w:rsid w:val="009E387B"/>
    <w:rsid w:val="009E3D77"/>
    <w:rsid w:val="009E576A"/>
    <w:rsid w:val="009E64F2"/>
    <w:rsid w:val="009E6E5D"/>
    <w:rsid w:val="009F12A1"/>
    <w:rsid w:val="009F143B"/>
    <w:rsid w:val="009F1504"/>
    <w:rsid w:val="009F1A54"/>
    <w:rsid w:val="009F1B16"/>
    <w:rsid w:val="009F2610"/>
    <w:rsid w:val="009F3B6E"/>
    <w:rsid w:val="009F3D94"/>
    <w:rsid w:val="009F4468"/>
    <w:rsid w:val="009F48F9"/>
    <w:rsid w:val="009F5163"/>
    <w:rsid w:val="009F59C6"/>
    <w:rsid w:val="009F5B29"/>
    <w:rsid w:val="009F5BDC"/>
    <w:rsid w:val="009F5FAA"/>
    <w:rsid w:val="009F66AA"/>
    <w:rsid w:val="009F70A9"/>
    <w:rsid w:val="009F7340"/>
    <w:rsid w:val="009F78BE"/>
    <w:rsid w:val="009F7B30"/>
    <w:rsid w:val="009F7E08"/>
    <w:rsid w:val="00A009BC"/>
    <w:rsid w:val="00A00AF3"/>
    <w:rsid w:val="00A00BE0"/>
    <w:rsid w:val="00A0146F"/>
    <w:rsid w:val="00A01617"/>
    <w:rsid w:val="00A017AC"/>
    <w:rsid w:val="00A01CE4"/>
    <w:rsid w:val="00A02A7A"/>
    <w:rsid w:val="00A02DC3"/>
    <w:rsid w:val="00A049CF"/>
    <w:rsid w:val="00A05745"/>
    <w:rsid w:val="00A05B6C"/>
    <w:rsid w:val="00A06239"/>
    <w:rsid w:val="00A06C22"/>
    <w:rsid w:val="00A0747D"/>
    <w:rsid w:val="00A10387"/>
    <w:rsid w:val="00A10A54"/>
    <w:rsid w:val="00A1124A"/>
    <w:rsid w:val="00A119A6"/>
    <w:rsid w:val="00A12207"/>
    <w:rsid w:val="00A12521"/>
    <w:rsid w:val="00A14B17"/>
    <w:rsid w:val="00A14B58"/>
    <w:rsid w:val="00A1744F"/>
    <w:rsid w:val="00A17651"/>
    <w:rsid w:val="00A208E0"/>
    <w:rsid w:val="00A209DD"/>
    <w:rsid w:val="00A20A1C"/>
    <w:rsid w:val="00A20F25"/>
    <w:rsid w:val="00A2246B"/>
    <w:rsid w:val="00A22F25"/>
    <w:rsid w:val="00A22F6F"/>
    <w:rsid w:val="00A23BCC"/>
    <w:rsid w:val="00A251D1"/>
    <w:rsid w:val="00A26043"/>
    <w:rsid w:val="00A265BA"/>
    <w:rsid w:val="00A270E8"/>
    <w:rsid w:val="00A27327"/>
    <w:rsid w:val="00A27817"/>
    <w:rsid w:val="00A3038F"/>
    <w:rsid w:val="00A3090B"/>
    <w:rsid w:val="00A30BC2"/>
    <w:rsid w:val="00A30E15"/>
    <w:rsid w:val="00A31726"/>
    <w:rsid w:val="00A31CD5"/>
    <w:rsid w:val="00A31D11"/>
    <w:rsid w:val="00A326D8"/>
    <w:rsid w:val="00A32C70"/>
    <w:rsid w:val="00A32ED8"/>
    <w:rsid w:val="00A332CF"/>
    <w:rsid w:val="00A337C6"/>
    <w:rsid w:val="00A342AE"/>
    <w:rsid w:val="00A3461A"/>
    <w:rsid w:val="00A34790"/>
    <w:rsid w:val="00A347D9"/>
    <w:rsid w:val="00A356DF"/>
    <w:rsid w:val="00A35B75"/>
    <w:rsid w:val="00A36C1F"/>
    <w:rsid w:val="00A36E57"/>
    <w:rsid w:val="00A3706D"/>
    <w:rsid w:val="00A37225"/>
    <w:rsid w:val="00A37408"/>
    <w:rsid w:val="00A374D5"/>
    <w:rsid w:val="00A3753A"/>
    <w:rsid w:val="00A37CD9"/>
    <w:rsid w:val="00A41355"/>
    <w:rsid w:val="00A4145B"/>
    <w:rsid w:val="00A4160A"/>
    <w:rsid w:val="00A41625"/>
    <w:rsid w:val="00A41651"/>
    <w:rsid w:val="00A420DB"/>
    <w:rsid w:val="00A42209"/>
    <w:rsid w:val="00A42E83"/>
    <w:rsid w:val="00A43709"/>
    <w:rsid w:val="00A43985"/>
    <w:rsid w:val="00A4491D"/>
    <w:rsid w:val="00A449A4"/>
    <w:rsid w:val="00A4531A"/>
    <w:rsid w:val="00A46779"/>
    <w:rsid w:val="00A471F2"/>
    <w:rsid w:val="00A471FE"/>
    <w:rsid w:val="00A4793A"/>
    <w:rsid w:val="00A5083C"/>
    <w:rsid w:val="00A51823"/>
    <w:rsid w:val="00A52295"/>
    <w:rsid w:val="00A523EF"/>
    <w:rsid w:val="00A52968"/>
    <w:rsid w:val="00A537CD"/>
    <w:rsid w:val="00A53ABF"/>
    <w:rsid w:val="00A5413C"/>
    <w:rsid w:val="00A546AA"/>
    <w:rsid w:val="00A55299"/>
    <w:rsid w:val="00A55523"/>
    <w:rsid w:val="00A55D30"/>
    <w:rsid w:val="00A60758"/>
    <w:rsid w:val="00A61984"/>
    <w:rsid w:val="00A62B99"/>
    <w:rsid w:val="00A62C30"/>
    <w:rsid w:val="00A630AB"/>
    <w:rsid w:val="00A646B8"/>
    <w:rsid w:val="00A64D26"/>
    <w:rsid w:val="00A65C27"/>
    <w:rsid w:val="00A65E9C"/>
    <w:rsid w:val="00A6612D"/>
    <w:rsid w:val="00A662AE"/>
    <w:rsid w:val="00A671E6"/>
    <w:rsid w:val="00A67730"/>
    <w:rsid w:val="00A67829"/>
    <w:rsid w:val="00A7109C"/>
    <w:rsid w:val="00A712EE"/>
    <w:rsid w:val="00A72D6B"/>
    <w:rsid w:val="00A74863"/>
    <w:rsid w:val="00A7587F"/>
    <w:rsid w:val="00A75FBF"/>
    <w:rsid w:val="00A77421"/>
    <w:rsid w:val="00A812D5"/>
    <w:rsid w:val="00A82868"/>
    <w:rsid w:val="00A83D48"/>
    <w:rsid w:val="00A84D35"/>
    <w:rsid w:val="00A857F0"/>
    <w:rsid w:val="00A85841"/>
    <w:rsid w:val="00A86904"/>
    <w:rsid w:val="00A86970"/>
    <w:rsid w:val="00A86A03"/>
    <w:rsid w:val="00A87241"/>
    <w:rsid w:val="00A87AA3"/>
    <w:rsid w:val="00A9161B"/>
    <w:rsid w:val="00A916EA"/>
    <w:rsid w:val="00A924E2"/>
    <w:rsid w:val="00A93011"/>
    <w:rsid w:val="00A93CAD"/>
    <w:rsid w:val="00A94C63"/>
    <w:rsid w:val="00A96A72"/>
    <w:rsid w:val="00A9756A"/>
    <w:rsid w:val="00A97F5F"/>
    <w:rsid w:val="00AA127E"/>
    <w:rsid w:val="00AA128D"/>
    <w:rsid w:val="00AA1E71"/>
    <w:rsid w:val="00AA22EC"/>
    <w:rsid w:val="00AA29E3"/>
    <w:rsid w:val="00AA3FE4"/>
    <w:rsid w:val="00AA44CC"/>
    <w:rsid w:val="00AA4633"/>
    <w:rsid w:val="00AA47B6"/>
    <w:rsid w:val="00AA5AE6"/>
    <w:rsid w:val="00AA60AF"/>
    <w:rsid w:val="00AA7598"/>
    <w:rsid w:val="00AA7767"/>
    <w:rsid w:val="00AB0859"/>
    <w:rsid w:val="00AB157F"/>
    <w:rsid w:val="00AB1D12"/>
    <w:rsid w:val="00AB2547"/>
    <w:rsid w:val="00AB4931"/>
    <w:rsid w:val="00AB5C34"/>
    <w:rsid w:val="00AB706F"/>
    <w:rsid w:val="00AB711E"/>
    <w:rsid w:val="00AB740B"/>
    <w:rsid w:val="00AB75CD"/>
    <w:rsid w:val="00AB796D"/>
    <w:rsid w:val="00AC0F07"/>
    <w:rsid w:val="00AC1C97"/>
    <w:rsid w:val="00AC337A"/>
    <w:rsid w:val="00AC3609"/>
    <w:rsid w:val="00AC3B7D"/>
    <w:rsid w:val="00AC4B43"/>
    <w:rsid w:val="00AC4EBF"/>
    <w:rsid w:val="00AC5703"/>
    <w:rsid w:val="00AC5F65"/>
    <w:rsid w:val="00AC7113"/>
    <w:rsid w:val="00AC7719"/>
    <w:rsid w:val="00AD0780"/>
    <w:rsid w:val="00AD0D1D"/>
    <w:rsid w:val="00AD1150"/>
    <w:rsid w:val="00AD1D9B"/>
    <w:rsid w:val="00AD1EB8"/>
    <w:rsid w:val="00AD24CC"/>
    <w:rsid w:val="00AD257C"/>
    <w:rsid w:val="00AD25AC"/>
    <w:rsid w:val="00AD4D48"/>
    <w:rsid w:val="00AD4FA2"/>
    <w:rsid w:val="00AD5DD5"/>
    <w:rsid w:val="00AD6229"/>
    <w:rsid w:val="00AD729F"/>
    <w:rsid w:val="00AD7499"/>
    <w:rsid w:val="00AD7D2F"/>
    <w:rsid w:val="00AD7DA6"/>
    <w:rsid w:val="00AD7E36"/>
    <w:rsid w:val="00AE0616"/>
    <w:rsid w:val="00AE0665"/>
    <w:rsid w:val="00AE0A3F"/>
    <w:rsid w:val="00AE0ACD"/>
    <w:rsid w:val="00AE19B3"/>
    <w:rsid w:val="00AE1CBC"/>
    <w:rsid w:val="00AE1EFC"/>
    <w:rsid w:val="00AE1F52"/>
    <w:rsid w:val="00AE1FEC"/>
    <w:rsid w:val="00AE24F1"/>
    <w:rsid w:val="00AE2C64"/>
    <w:rsid w:val="00AE3FC4"/>
    <w:rsid w:val="00AE4C8F"/>
    <w:rsid w:val="00AE520F"/>
    <w:rsid w:val="00AE5253"/>
    <w:rsid w:val="00AE54FD"/>
    <w:rsid w:val="00AE696C"/>
    <w:rsid w:val="00AE7346"/>
    <w:rsid w:val="00AF16C8"/>
    <w:rsid w:val="00AF2248"/>
    <w:rsid w:val="00AF2E53"/>
    <w:rsid w:val="00AF4987"/>
    <w:rsid w:val="00AF55C4"/>
    <w:rsid w:val="00AF5D62"/>
    <w:rsid w:val="00AF6409"/>
    <w:rsid w:val="00AF7EBD"/>
    <w:rsid w:val="00B00863"/>
    <w:rsid w:val="00B00F8F"/>
    <w:rsid w:val="00B04044"/>
    <w:rsid w:val="00B04B0D"/>
    <w:rsid w:val="00B04BAD"/>
    <w:rsid w:val="00B050EC"/>
    <w:rsid w:val="00B06665"/>
    <w:rsid w:val="00B06F9B"/>
    <w:rsid w:val="00B1069D"/>
    <w:rsid w:val="00B10C12"/>
    <w:rsid w:val="00B124E4"/>
    <w:rsid w:val="00B12691"/>
    <w:rsid w:val="00B128BA"/>
    <w:rsid w:val="00B12AC4"/>
    <w:rsid w:val="00B12D62"/>
    <w:rsid w:val="00B12EA8"/>
    <w:rsid w:val="00B1305F"/>
    <w:rsid w:val="00B14ADF"/>
    <w:rsid w:val="00B152C0"/>
    <w:rsid w:val="00B158CA"/>
    <w:rsid w:val="00B1605A"/>
    <w:rsid w:val="00B160D2"/>
    <w:rsid w:val="00B161D1"/>
    <w:rsid w:val="00B1681D"/>
    <w:rsid w:val="00B16A50"/>
    <w:rsid w:val="00B16FE8"/>
    <w:rsid w:val="00B17450"/>
    <w:rsid w:val="00B17786"/>
    <w:rsid w:val="00B20B0F"/>
    <w:rsid w:val="00B21885"/>
    <w:rsid w:val="00B239EB"/>
    <w:rsid w:val="00B23AF4"/>
    <w:rsid w:val="00B246C9"/>
    <w:rsid w:val="00B247D8"/>
    <w:rsid w:val="00B2523B"/>
    <w:rsid w:val="00B2545F"/>
    <w:rsid w:val="00B2560F"/>
    <w:rsid w:val="00B27B2D"/>
    <w:rsid w:val="00B27BE7"/>
    <w:rsid w:val="00B3130C"/>
    <w:rsid w:val="00B33C2C"/>
    <w:rsid w:val="00B33E59"/>
    <w:rsid w:val="00B349E1"/>
    <w:rsid w:val="00B36355"/>
    <w:rsid w:val="00B363C8"/>
    <w:rsid w:val="00B3737D"/>
    <w:rsid w:val="00B37C04"/>
    <w:rsid w:val="00B37CB0"/>
    <w:rsid w:val="00B37DC9"/>
    <w:rsid w:val="00B37E2D"/>
    <w:rsid w:val="00B40078"/>
    <w:rsid w:val="00B403E0"/>
    <w:rsid w:val="00B40696"/>
    <w:rsid w:val="00B40857"/>
    <w:rsid w:val="00B427FF"/>
    <w:rsid w:val="00B428B7"/>
    <w:rsid w:val="00B4343F"/>
    <w:rsid w:val="00B435E9"/>
    <w:rsid w:val="00B45212"/>
    <w:rsid w:val="00B463AA"/>
    <w:rsid w:val="00B463EA"/>
    <w:rsid w:val="00B47A52"/>
    <w:rsid w:val="00B501B0"/>
    <w:rsid w:val="00B5035E"/>
    <w:rsid w:val="00B505BE"/>
    <w:rsid w:val="00B50AFD"/>
    <w:rsid w:val="00B50BCF"/>
    <w:rsid w:val="00B50C54"/>
    <w:rsid w:val="00B52903"/>
    <w:rsid w:val="00B53884"/>
    <w:rsid w:val="00B54564"/>
    <w:rsid w:val="00B54B19"/>
    <w:rsid w:val="00B54D89"/>
    <w:rsid w:val="00B565FA"/>
    <w:rsid w:val="00B57807"/>
    <w:rsid w:val="00B57B09"/>
    <w:rsid w:val="00B6008D"/>
    <w:rsid w:val="00B628DB"/>
    <w:rsid w:val="00B64457"/>
    <w:rsid w:val="00B64E83"/>
    <w:rsid w:val="00B65458"/>
    <w:rsid w:val="00B6638E"/>
    <w:rsid w:val="00B66639"/>
    <w:rsid w:val="00B6680D"/>
    <w:rsid w:val="00B673BB"/>
    <w:rsid w:val="00B679BC"/>
    <w:rsid w:val="00B700B9"/>
    <w:rsid w:val="00B71B04"/>
    <w:rsid w:val="00B7228F"/>
    <w:rsid w:val="00B72571"/>
    <w:rsid w:val="00B72763"/>
    <w:rsid w:val="00B73965"/>
    <w:rsid w:val="00B73AF3"/>
    <w:rsid w:val="00B73D38"/>
    <w:rsid w:val="00B74C8A"/>
    <w:rsid w:val="00B74E2B"/>
    <w:rsid w:val="00B7509C"/>
    <w:rsid w:val="00B753BD"/>
    <w:rsid w:val="00B75683"/>
    <w:rsid w:val="00B76444"/>
    <w:rsid w:val="00B76781"/>
    <w:rsid w:val="00B805AF"/>
    <w:rsid w:val="00B807C7"/>
    <w:rsid w:val="00B80EA8"/>
    <w:rsid w:val="00B810D1"/>
    <w:rsid w:val="00B82001"/>
    <w:rsid w:val="00B8211B"/>
    <w:rsid w:val="00B8256F"/>
    <w:rsid w:val="00B826D8"/>
    <w:rsid w:val="00B82DE8"/>
    <w:rsid w:val="00B83130"/>
    <w:rsid w:val="00B83BA8"/>
    <w:rsid w:val="00B84EAF"/>
    <w:rsid w:val="00B85C86"/>
    <w:rsid w:val="00B861D8"/>
    <w:rsid w:val="00B87F09"/>
    <w:rsid w:val="00B90C34"/>
    <w:rsid w:val="00B91444"/>
    <w:rsid w:val="00B93B50"/>
    <w:rsid w:val="00B946E1"/>
    <w:rsid w:val="00B94BDC"/>
    <w:rsid w:val="00B94BF4"/>
    <w:rsid w:val="00B95908"/>
    <w:rsid w:val="00B969D8"/>
    <w:rsid w:val="00BA0A5E"/>
    <w:rsid w:val="00BA1453"/>
    <w:rsid w:val="00BA1492"/>
    <w:rsid w:val="00BA1FC3"/>
    <w:rsid w:val="00BA2053"/>
    <w:rsid w:val="00BA24CA"/>
    <w:rsid w:val="00BA2545"/>
    <w:rsid w:val="00BA4284"/>
    <w:rsid w:val="00BA5296"/>
    <w:rsid w:val="00BA54AE"/>
    <w:rsid w:val="00BA58D9"/>
    <w:rsid w:val="00BA5CD0"/>
    <w:rsid w:val="00BA62FD"/>
    <w:rsid w:val="00BA7EE8"/>
    <w:rsid w:val="00BB0581"/>
    <w:rsid w:val="00BB2E50"/>
    <w:rsid w:val="00BB39DA"/>
    <w:rsid w:val="00BB3D3C"/>
    <w:rsid w:val="00BB3EE5"/>
    <w:rsid w:val="00BB62C2"/>
    <w:rsid w:val="00BB7682"/>
    <w:rsid w:val="00BB7CD0"/>
    <w:rsid w:val="00BC077E"/>
    <w:rsid w:val="00BC1D6E"/>
    <w:rsid w:val="00BC2CF8"/>
    <w:rsid w:val="00BC31D1"/>
    <w:rsid w:val="00BC3795"/>
    <w:rsid w:val="00BC3BBD"/>
    <w:rsid w:val="00BC4776"/>
    <w:rsid w:val="00BC5650"/>
    <w:rsid w:val="00BC6713"/>
    <w:rsid w:val="00BC7D67"/>
    <w:rsid w:val="00BC7EF4"/>
    <w:rsid w:val="00BD03FD"/>
    <w:rsid w:val="00BD0D39"/>
    <w:rsid w:val="00BD158B"/>
    <w:rsid w:val="00BD1E7F"/>
    <w:rsid w:val="00BD2217"/>
    <w:rsid w:val="00BD25B1"/>
    <w:rsid w:val="00BD2936"/>
    <w:rsid w:val="00BD30BA"/>
    <w:rsid w:val="00BD4591"/>
    <w:rsid w:val="00BD590F"/>
    <w:rsid w:val="00BD7E53"/>
    <w:rsid w:val="00BD7E9B"/>
    <w:rsid w:val="00BE00BF"/>
    <w:rsid w:val="00BE0100"/>
    <w:rsid w:val="00BE0182"/>
    <w:rsid w:val="00BE0CCB"/>
    <w:rsid w:val="00BE16F3"/>
    <w:rsid w:val="00BE19C8"/>
    <w:rsid w:val="00BE1A92"/>
    <w:rsid w:val="00BE1FCC"/>
    <w:rsid w:val="00BE291C"/>
    <w:rsid w:val="00BE2E28"/>
    <w:rsid w:val="00BE5CD8"/>
    <w:rsid w:val="00BE5FD9"/>
    <w:rsid w:val="00BE7B9D"/>
    <w:rsid w:val="00BF0479"/>
    <w:rsid w:val="00BF0486"/>
    <w:rsid w:val="00BF1C3E"/>
    <w:rsid w:val="00BF1E9E"/>
    <w:rsid w:val="00BF2086"/>
    <w:rsid w:val="00BF25CD"/>
    <w:rsid w:val="00BF2FC5"/>
    <w:rsid w:val="00BF3549"/>
    <w:rsid w:val="00BF3551"/>
    <w:rsid w:val="00BF402F"/>
    <w:rsid w:val="00BF495B"/>
    <w:rsid w:val="00BF51B3"/>
    <w:rsid w:val="00BF537F"/>
    <w:rsid w:val="00BF5B5D"/>
    <w:rsid w:val="00BF5BEB"/>
    <w:rsid w:val="00BF5C9B"/>
    <w:rsid w:val="00BF69F9"/>
    <w:rsid w:val="00BF7355"/>
    <w:rsid w:val="00BF743F"/>
    <w:rsid w:val="00BF7ED9"/>
    <w:rsid w:val="00C00497"/>
    <w:rsid w:val="00C00FB0"/>
    <w:rsid w:val="00C01041"/>
    <w:rsid w:val="00C012B5"/>
    <w:rsid w:val="00C01FE7"/>
    <w:rsid w:val="00C027D9"/>
    <w:rsid w:val="00C0429C"/>
    <w:rsid w:val="00C04E8C"/>
    <w:rsid w:val="00C05AFD"/>
    <w:rsid w:val="00C06482"/>
    <w:rsid w:val="00C06A0B"/>
    <w:rsid w:val="00C06A2D"/>
    <w:rsid w:val="00C06E02"/>
    <w:rsid w:val="00C10171"/>
    <w:rsid w:val="00C107EE"/>
    <w:rsid w:val="00C1155F"/>
    <w:rsid w:val="00C12809"/>
    <w:rsid w:val="00C12D2C"/>
    <w:rsid w:val="00C13DCC"/>
    <w:rsid w:val="00C15347"/>
    <w:rsid w:val="00C16AE6"/>
    <w:rsid w:val="00C17D54"/>
    <w:rsid w:val="00C21C1A"/>
    <w:rsid w:val="00C21C38"/>
    <w:rsid w:val="00C221A7"/>
    <w:rsid w:val="00C2299A"/>
    <w:rsid w:val="00C22DC8"/>
    <w:rsid w:val="00C23827"/>
    <w:rsid w:val="00C23964"/>
    <w:rsid w:val="00C246AD"/>
    <w:rsid w:val="00C252BB"/>
    <w:rsid w:val="00C25595"/>
    <w:rsid w:val="00C2666F"/>
    <w:rsid w:val="00C27F7E"/>
    <w:rsid w:val="00C303C6"/>
    <w:rsid w:val="00C3075F"/>
    <w:rsid w:val="00C31467"/>
    <w:rsid w:val="00C31959"/>
    <w:rsid w:val="00C31A8A"/>
    <w:rsid w:val="00C31AC8"/>
    <w:rsid w:val="00C327F8"/>
    <w:rsid w:val="00C34337"/>
    <w:rsid w:val="00C352BB"/>
    <w:rsid w:val="00C3655B"/>
    <w:rsid w:val="00C36566"/>
    <w:rsid w:val="00C379E8"/>
    <w:rsid w:val="00C37D19"/>
    <w:rsid w:val="00C4064D"/>
    <w:rsid w:val="00C413E1"/>
    <w:rsid w:val="00C4193D"/>
    <w:rsid w:val="00C41EFD"/>
    <w:rsid w:val="00C421F3"/>
    <w:rsid w:val="00C42CBC"/>
    <w:rsid w:val="00C43144"/>
    <w:rsid w:val="00C43956"/>
    <w:rsid w:val="00C442C3"/>
    <w:rsid w:val="00C4495B"/>
    <w:rsid w:val="00C454DE"/>
    <w:rsid w:val="00C46122"/>
    <w:rsid w:val="00C46F19"/>
    <w:rsid w:val="00C477A2"/>
    <w:rsid w:val="00C5103D"/>
    <w:rsid w:val="00C510C4"/>
    <w:rsid w:val="00C52428"/>
    <w:rsid w:val="00C524DE"/>
    <w:rsid w:val="00C52A81"/>
    <w:rsid w:val="00C53F3D"/>
    <w:rsid w:val="00C548C5"/>
    <w:rsid w:val="00C54E86"/>
    <w:rsid w:val="00C54FB0"/>
    <w:rsid w:val="00C55DE1"/>
    <w:rsid w:val="00C56B7E"/>
    <w:rsid w:val="00C57F6D"/>
    <w:rsid w:val="00C57FF8"/>
    <w:rsid w:val="00C6005F"/>
    <w:rsid w:val="00C611AD"/>
    <w:rsid w:val="00C61471"/>
    <w:rsid w:val="00C61DAB"/>
    <w:rsid w:val="00C61FBE"/>
    <w:rsid w:val="00C62828"/>
    <w:rsid w:val="00C62AD6"/>
    <w:rsid w:val="00C62D8E"/>
    <w:rsid w:val="00C63AC6"/>
    <w:rsid w:val="00C63D41"/>
    <w:rsid w:val="00C63FAF"/>
    <w:rsid w:val="00C652C0"/>
    <w:rsid w:val="00C65883"/>
    <w:rsid w:val="00C65D49"/>
    <w:rsid w:val="00C67326"/>
    <w:rsid w:val="00C7115F"/>
    <w:rsid w:val="00C71933"/>
    <w:rsid w:val="00C723E2"/>
    <w:rsid w:val="00C72901"/>
    <w:rsid w:val="00C736AD"/>
    <w:rsid w:val="00C73F36"/>
    <w:rsid w:val="00C74893"/>
    <w:rsid w:val="00C756B0"/>
    <w:rsid w:val="00C75B9E"/>
    <w:rsid w:val="00C75E42"/>
    <w:rsid w:val="00C77DE7"/>
    <w:rsid w:val="00C801C9"/>
    <w:rsid w:val="00C808DA"/>
    <w:rsid w:val="00C810AE"/>
    <w:rsid w:val="00C81378"/>
    <w:rsid w:val="00C82E45"/>
    <w:rsid w:val="00C8356F"/>
    <w:rsid w:val="00C8389C"/>
    <w:rsid w:val="00C84E2F"/>
    <w:rsid w:val="00C8570F"/>
    <w:rsid w:val="00C858EF"/>
    <w:rsid w:val="00C86804"/>
    <w:rsid w:val="00C8776D"/>
    <w:rsid w:val="00C902C2"/>
    <w:rsid w:val="00C9033B"/>
    <w:rsid w:val="00C92639"/>
    <w:rsid w:val="00C93019"/>
    <w:rsid w:val="00C9368E"/>
    <w:rsid w:val="00C93F7F"/>
    <w:rsid w:val="00C93F8D"/>
    <w:rsid w:val="00C947AB"/>
    <w:rsid w:val="00C94BE1"/>
    <w:rsid w:val="00C95722"/>
    <w:rsid w:val="00C968B2"/>
    <w:rsid w:val="00C97B63"/>
    <w:rsid w:val="00CA08BF"/>
    <w:rsid w:val="00CA0B0E"/>
    <w:rsid w:val="00CA10BE"/>
    <w:rsid w:val="00CA156B"/>
    <w:rsid w:val="00CA199F"/>
    <w:rsid w:val="00CA1D34"/>
    <w:rsid w:val="00CA2112"/>
    <w:rsid w:val="00CA34EE"/>
    <w:rsid w:val="00CA4E60"/>
    <w:rsid w:val="00CA4FDC"/>
    <w:rsid w:val="00CA6464"/>
    <w:rsid w:val="00CA65CA"/>
    <w:rsid w:val="00CA780F"/>
    <w:rsid w:val="00CA7B61"/>
    <w:rsid w:val="00CB0BF7"/>
    <w:rsid w:val="00CB1A20"/>
    <w:rsid w:val="00CB2251"/>
    <w:rsid w:val="00CB3A69"/>
    <w:rsid w:val="00CB54DE"/>
    <w:rsid w:val="00CB697B"/>
    <w:rsid w:val="00CB709F"/>
    <w:rsid w:val="00CB72CB"/>
    <w:rsid w:val="00CB7442"/>
    <w:rsid w:val="00CC026B"/>
    <w:rsid w:val="00CC0297"/>
    <w:rsid w:val="00CC165A"/>
    <w:rsid w:val="00CC1710"/>
    <w:rsid w:val="00CC25FD"/>
    <w:rsid w:val="00CC2717"/>
    <w:rsid w:val="00CC3047"/>
    <w:rsid w:val="00CC3555"/>
    <w:rsid w:val="00CC3769"/>
    <w:rsid w:val="00CC3DE3"/>
    <w:rsid w:val="00CC3F04"/>
    <w:rsid w:val="00CC427F"/>
    <w:rsid w:val="00CC4887"/>
    <w:rsid w:val="00CC5843"/>
    <w:rsid w:val="00CC5FD3"/>
    <w:rsid w:val="00CC6270"/>
    <w:rsid w:val="00CC654D"/>
    <w:rsid w:val="00CC7BB5"/>
    <w:rsid w:val="00CC7EDF"/>
    <w:rsid w:val="00CD0151"/>
    <w:rsid w:val="00CD1DB8"/>
    <w:rsid w:val="00CD2912"/>
    <w:rsid w:val="00CD3139"/>
    <w:rsid w:val="00CD3EBD"/>
    <w:rsid w:val="00CD6957"/>
    <w:rsid w:val="00CD6AF6"/>
    <w:rsid w:val="00CD6E13"/>
    <w:rsid w:val="00CD74CF"/>
    <w:rsid w:val="00CD7F0C"/>
    <w:rsid w:val="00CE215E"/>
    <w:rsid w:val="00CE2841"/>
    <w:rsid w:val="00CE2FB6"/>
    <w:rsid w:val="00CE3286"/>
    <w:rsid w:val="00CE4124"/>
    <w:rsid w:val="00CE42E0"/>
    <w:rsid w:val="00CE480C"/>
    <w:rsid w:val="00CE494F"/>
    <w:rsid w:val="00CE4C5F"/>
    <w:rsid w:val="00CE7F8C"/>
    <w:rsid w:val="00CF0CD3"/>
    <w:rsid w:val="00CF2E8F"/>
    <w:rsid w:val="00CF3E65"/>
    <w:rsid w:val="00CF46F3"/>
    <w:rsid w:val="00CF4E7D"/>
    <w:rsid w:val="00CF501C"/>
    <w:rsid w:val="00CF6CBF"/>
    <w:rsid w:val="00CF704E"/>
    <w:rsid w:val="00D00163"/>
    <w:rsid w:val="00D0035F"/>
    <w:rsid w:val="00D00DD1"/>
    <w:rsid w:val="00D011BE"/>
    <w:rsid w:val="00D011F1"/>
    <w:rsid w:val="00D01371"/>
    <w:rsid w:val="00D01D08"/>
    <w:rsid w:val="00D03018"/>
    <w:rsid w:val="00D036A3"/>
    <w:rsid w:val="00D03A70"/>
    <w:rsid w:val="00D03ACC"/>
    <w:rsid w:val="00D0467B"/>
    <w:rsid w:val="00D052F4"/>
    <w:rsid w:val="00D05D4E"/>
    <w:rsid w:val="00D104CB"/>
    <w:rsid w:val="00D10EFC"/>
    <w:rsid w:val="00D1173F"/>
    <w:rsid w:val="00D11CA0"/>
    <w:rsid w:val="00D12A71"/>
    <w:rsid w:val="00D1305D"/>
    <w:rsid w:val="00D13295"/>
    <w:rsid w:val="00D148E3"/>
    <w:rsid w:val="00D15C15"/>
    <w:rsid w:val="00D1724D"/>
    <w:rsid w:val="00D17657"/>
    <w:rsid w:val="00D17B3F"/>
    <w:rsid w:val="00D21562"/>
    <w:rsid w:val="00D21FD6"/>
    <w:rsid w:val="00D22E8A"/>
    <w:rsid w:val="00D2316D"/>
    <w:rsid w:val="00D24855"/>
    <w:rsid w:val="00D24B16"/>
    <w:rsid w:val="00D27D79"/>
    <w:rsid w:val="00D27DA6"/>
    <w:rsid w:val="00D27F9B"/>
    <w:rsid w:val="00D30EA1"/>
    <w:rsid w:val="00D31399"/>
    <w:rsid w:val="00D319C9"/>
    <w:rsid w:val="00D32C9E"/>
    <w:rsid w:val="00D32E26"/>
    <w:rsid w:val="00D331D5"/>
    <w:rsid w:val="00D334EA"/>
    <w:rsid w:val="00D342D3"/>
    <w:rsid w:val="00D34938"/>
    <w:rsid w:val="00D40FB0"/>
    <w:rsid w:val="00D411E5"/>
    <w:rsid w:val="00D4166E"/>
    <w:rsid w:val="00D41738"/>
    <w:rsid w:val="00D439F6"/>
    <w:rsid w:val="00D43A90"/>
    <w:rsid w:val="00D4534C"/>
    <w:rsid w:val="00D45A23"/>
    <w:rsid w:val="00D46091"/>
    <w:rsid w:val="00D468C9"/>
    <w:rsid w:val="00D46A93"/>
    <w:rsid w:val="00D46E1D"/>
    <w:rsid w:val="00D473AF"/>
    <w:rsid w:val="00D47E6E"/>
    <w:rsid w:val="00D51988"/>
    <w:rsid w:val="00D51EB6"/>
    <w:rsid w:val="00D51F70"/>
    <w:rsid w:val="00D52232"/>
    <w:rsid w:val="00D53C58"/>
    <w:rsid w:val="00D54827"/>
    <w:rsid w:val="00D5513E"/>
    <w:rsid w:val="00D55AB1"/>
    <w:rsid w:val="00D56D93"/>
    <w:rsid w:val="00D60796"/>
    <w:rsid w:val="00D60E05"/>
    <w:rsid w:val="00D61C3F"/>
    <w:rsid w:val="00D63223"/>
    <w:rsid w:val="00D63400"/>
    <w:rsid w:val="00D641C5"/>
    <w:rsid w:val="00D64F4D"/>
    <w:rsid w:val="00D650A9"/>
    <w:rsid w:val="00D653D4"/>
    <w:rsid w:val="00D671AB"/>
    <w:rsid w:val="00D67AD9"/>
    <w:rsid w:val="00D71DC2"/>
    <w:rsid w:val="00D722B3"/>
    <w:rsid w:val="00D729EA"/>
    <w:rsid w:val="00D75ACC"/>
    <w:rsid w:val="00D76482"/>
    <w:rsid w:val="00D775C5"/>
    <w:rsid w:val="00D804DC"/>
    <w:rsid w:val="00D810DF"/>
    <w:rsid w:val="00D8145E"/>
    <w:rsid w:val="00D81E2F"/>
    <w:rsid w:val="00D82263"/>
    <w:rsid w:val="00D825A5"/>
    <w:rsid w:val="00D83F82"/>
    <w:rsid w:val="00D843D3"/>
    <w:rsid w:val="00D8474C"/>
    <w:rsid w:val="00D84D9D"/>
    <w:rsid w:val="00D84E5E"/>
    <w:rsid w:val="00D8510F"/>
    <w:rsid w:val="00D86905"/>
    <w:rsid w:val="00D86DB4"/>
    <w:rsid w:val="00D87FD4"/>
    <w:rsid w:val="00D901D9"/>
    <w:rsid w:val="00D90354"/>
    <w:rsid w:val="00D904CA"/>
    <w:rsid w:val="00D917A2"/>
    <w:rsid w:val="00D91F28"/>
    <w:rsid w:val="00D93877"/>
    <w:rsid w:val="00D93AF7"/>
    <w:rsid w:val="00D93E30"/>
    <w:rsid w:val="00D9481C"/>
    <w:rsid w:val="00D94DED"/>
    <w:rsid w:val="00D951DB"/>
    <w:rsid w:val="00D9536A"/>
    <w:rsid w:val="00D965D1"/>
    <w:rsid w:val="00D9700F"/>
    <w:rsid w:val="00D9780A"/>
    <w:rsid w:val="00D97D3C"/>
    <w:rsid w:val="00D97E64"/>
    <w:rsid w:val="00DA0140"/>
    <w:rsid w:val="00DA103D"/>
    <w:rsid w:val="00DA133D"/>
    <w:rsid w:val="00DA1C57"/>
    <w:rsid w:val="00DA1E8A"/>
    <w:rsid w:val="00DA320D"/>
    <w:rsid w:val="00DA4CE2"/>
    <w:rsid w:val="00DA53B3"/>
    <w:rsid w:val="00DA581B"/>
    <w:rsid w:val="00DA6859"/>
    <w:rsid w:val="00DA6A51"/>
    <w:rsid w:val="00DA6D8C"/>
    <w:rsid w:val="00DB0009"/>
    <w:rsid w:val="00DB023C"/>
    <w:rsid w:val="00DB1656"/>
    <w:rsid w:val="00DB1F42"/>
    <w:rsid w:val="00DB2686"/>
    <w:rsid w:val="00DB46BB"/>
    <w:rsid w:val="00DB4761"/>
    <w:rsid w:val="00DB59E3"/>
    <w:rsid w:val="00DB6386"/>
    <w:rsid w:val="00DB66D4"/>
    <w:rsid w:val="00DB67F7"/>
    <w:rsid w:val="00DB6F1B"/>
    <w:rsid w:val="00DB724F"/>
    <w:rsid w:val="00DB731E"/>
    <w:rsid w:val="00DC051A"/>
    <w:rsid w:val="00DC0B3E"/>
    <w:rsid w:val="00DC164C"/>
    <w:rsid w:val="00DC1AD7"/>
    <w:rsid w:val="00DC1E71"/>
    <w:rsid w:val="00DC28EB"/>
    <w:rsid w:val="00DC2E32"/>
    <w:rsid w:val="00DC3816"/>
    <w:rsid w:val="00DC4412"/>
    <w:rsid w:val="00DC6692"/>
    <w:rsid w:val="00DC7C71"/>
    <w:rsid w:val="00DC7D02"/>
    <w:rsid w:val="00DD02D6"/>
    <w:rsid w:val="00DD18AD"/>
    <w:rsid w:val="00DD1FBD"/>
    <w:rsid w:val="00DD299C"/>
    <w:rsid w:val="00DD43BB"/>
    <w:rsid w:val="00DD45A6"/>
    <w:rsid w:val="00DD4617"/>
    <w:rsid w:val="00DD47C0"/>
    <w:rsid w:val="00DD5017"/>
    <w:rsid w:val="00DD519E"/>
    <w:rsid w:val="00DD6A95"/>
    <w:rsid w:val="00DD6D10"/>
    <w:rsid w:val="00DD7411"/>
    <w:rsid w:val="00DD79D2"/>
    <w:rsid w:val="00DE03AB"/>
    <w:rsid w:val="00DE056A"/>
    <w:rsid w:val="00DE09FF"/>
    <w:rsid w:val="00DE0F2D"/>
    <w:rsid w:val="00DE182D"/>
    <w:rsid w:val="00DE1B4E"/>
    <w:rsid w:val="00DE2338"/>
    <w:rsid w:val="00DE3079"/>
    <w:rsid w:val="00DE34ED"/>
    <w:rsid w:val="00DE3584"/>
    <w:rsid w:val="00DE4F56"/>
    <w:rsid w:val="00DE57B2"/>
    <w:rsid w:val="00DE59BA"/>
    <w:rsid w:val="00DE5A9E"/>
    <w:rsid w:val="00DE5D35"/>
    <w:rsid w:val="00DF0187"/>
    <w:rsid w:val="00DF1765"/>
    <w:rsid w:val="00DF287D"/>
    <w:rsid w:val="00DF3E79"/>
    <w:rsid w:val="00DF41FF"/>
    <w:rsid w:val="00DF43A5"/>
    <w:rsid w:val="00DF43CA"/>
    <w:rsid w:val="00DF5748"/>
    <w:rsid w:val="00DF5985"/>
    <w:rsid w:val="00DF623F"/>
    <w:rsid w:val="00DF6EFA"/>
    <w:rsid w:val="00E000F1"/>
    <w:rsid w:val="00E0194D"/>
    <w:rsid w:val="00E01BAD"/>
    <w:rsid w:val="00E02243"/>
    <w:rsid w:val="00E022E4"/>
    <w:rsid w:val="00E02752"/>
    <w:rsid w:val="00E027D4"/>
    <w:rsid w:val="00E02B03"/>
    <w:rsid w:val="00E0378B"/>
    <w:rsid w:val="00E03E9C"/>
    <w:rsid w:val="00E04722"/>
    <w:rsid w:val="00E05ECF"/>
    <w:rsid w:val="00E06B04"/>
    <w:rsid w:val="00E10BFD"/>
    <w:rsid w:val="00E11E5E"/>
    <w:rsid w:val="00E11ED2"/>
    <w:rsid w:val="00E13193"/>
    <w:rsid w:val="00E1337F"/>
    <w:rsid w:val="00E1344F"/>
    <w:rsid w:val="00E136F4"/>
    <w:rsid w:val="00E142A4"/>
    <w:rsid w:val="00E14CDF"/>
    <w:rsid w:val="00E16E15"/>
    <w:rsid w:val="00E1774A"/>
    <w:rsid w:val="00E203AB"/>
    <w:rsid w:val="00E21570"/>
    <w:rsid w:val="00E22131"/>
    <w:rsid w:val="00E23370"/>
    <w:rsid w:val="00E23C3A"/>
    <w:rsid w:val="00E23F8C"/>
    <w:rsid w:val="00E241CE"/>
    <w:rsid w:val="00E25676"/>
    <w:rsid w:val="00E25DF8"/>
    <w:rsid w:val="00E268CA"/>
    <w:rsid w:val="00E269A5"/>
    <w:rsid w:val="00E26A4D"/>
    <w:rsid w:val="00E27383"/>
    <w:rsid w:val="00E30748"/>
    <w:rsid w:val="00E31801"/>
    <w:rsid w:val="00E31919"/>
    <w:rsid w:val="00E32174"/>
    <w:rsid w:val="00E32B41"/>
    <w:rsid w:val="00E33664"/>
    <w:rsid w:val="00E33696"/>
    <w:rsid w:val="00E33DEF"/>
    <w:rsid w:val="00E33E5B"/>
    <w:rsid w:val="00E34C0D"/>
    <w:rsid w:val="00E35D44"/>
    <w:rsid w:val="00E35DE7"/>
    <w:rsid w:val="00E35EE9"/>
    <w:rsid w:val="00E36DCD"/>
    <w:rsid w:val="00E4014D"/>
    <w:rsid w:val="00E40B22"/>
    <w:rsid w:val="00E4161E"/>
    <w:rsid w:val="00E43840"/>
    <w:rsid w:val="00E453E4"/>
    <w:rsid w:val="00E46406"/>
    <w:rsid w:val="00E465F6"/>
    <w:rsid w:val="00E46BBF"/>
    <w:rsid w:val="00E46C1C"/>
    <w:rsid w:val="00E46F41"/>
    <w:rsid w:val="00E4790D"/>
    <w:rsid w:val="00E47B46"/>
    <w:rsid w:val="00E50853"/>
    <w:rsid w:val="00E528A0"/>
    <w:rsid w:val="00E5357F"/>
    <w:rsid w:val="00E53993"/>
    <w:rsid w:val="00E54289"/>
    <w:rsid w:val="00E54D0A"/>
    <w:rsid w:val="00E55946"/>
    <w:rsid w:val="00E55E59"/>
    <w:rsid w:val="00E5610F"/>
    <w:rsid w:val="00E56B14"/>
    <w:rsid w:val="00E57111"/>
    <w:rsid w:val="00E60A7D"/>
    <w:rsid w:val="00E60D3F"/>
    <w:rsid w:val="00E6185E"/>
    <w:rsid w:val="00E61B78"/>
    <w:rsid w:val="00E6216B"/>
    <w:rsid w:val="00E62535"/>
    <w:rsid w:val="00E63584"/>
    <w:rsid w:val="00E63F6B"/>
    <w:rsid w:val="00E64362"/>
    <w:rsid w:val="00E65577"/>
    <w:rsid w:val="00E66ACA"/>
    <w:rsid w:val="00E6752C"/>
    <w:rsid w:val="00E7130D"/>
    <w:rsid w:val="00E716A3"/>
    <w:rsid w:val="00E7302E"/>
    <w:rsid w:val="00E7308D"/>
    <w:rsid w:val="00E735CA"/>
    <w:rsid w:val="00E73F8C"/>
    <w:rsid w:val="00E74561"/>
    <w:rsid w:val="00E74C78"/>
    <w:rsid w:val="00E75BA9"/>
    <w:rsid w:val="00E76132"/>
    <w:rsid w:val="00E77C71"/>
    <w:rsid w:val="00E77CF3"/>
    <w:rsid w:val="00E77E4A"/>
    <w:rsid w:val="00E77F51"/>
    <w:rsid w:val="00E809B9"/>
    <w:rsid w:val="00E813C3"/>
    <w:rsid w:val="00E81473"/>
    <w:rsid w:val="00E8366B"/>
    <w:rsid w:val="00E83A88"/>
    <w:rsid w:val="00E83DC8"/>
    <w:rsid w:val="00E83EF8"/>
    <w:rsid w:val="00E849A1"/>
    <w:rsid w:val="00E86155"/>
    <w:rsid w:val="00E87487"/>
    <w:rsid w:val="00E903F1"/>
    <w:rsid w:val="00E91291"/>
    <w:rsid w:val="00E9194A"/>
    <w:rsid w:val="00E9202A"/>
    <w:rsid w:val="00E92B07"/>
    <w:rsid w:val="00E93079"/>
    <w:rsid w:val="00E93439"/>
    <w:rsid w:val="00E937B7"/>
    <w:rsid w:val="00E93908"/>
    <w:rsid w:val="00E93FAC"/>
    <w:rsid w:val="00E944ED"/>
    <w:rsid w:val="00E94739"/>
    <w:rsid w:val="00E954C6"/>
    <w:rsid w:val="00E95C9B"/>
    <w:rsid w:val="00E978B0"/>
    <w:rsid w:val="00E97EBE"/>
    <w:rsid w:val="00E97F97"/>
    <w:rsid w:val="00EA031C"/>
    <w:rsid w:val="00EA19F2"/>
    <w:rsid w:val="00EA1E91"/>
    <w:rsid w:val="00EA3280"/>
    <w:rsid w:val="00EA34BB"/>
    <w:rsid w:val="00EA35B6"/>
    <w:rsid w:val="00EA3BBB"/>
    <w:rsid w:val="00EA3F8C"/>
    <w:rsid w:val="00EA420F"/>
    <w:rsid w:val="00EA4A2E"/>
    <w:rsid w:val="00EA5010"/>
    <w:rsid w:val="00EA55EA"/>
    <w:rsid w:val="00EA5D12"/>
    <w:rsid w:val="00EA6DE1"/>
    <w:rsid w:val="00EA7016"/>
    <w:rsid w:val="00EB0D29"/>
    <w:rsid w:val="00EB1106"/>
    <w:rsid w:val="00EB26BD"/>
    <w:rsid w:val="00EB2DF6"/>
    <w:rsid w:val="00EB5230"/>
    <w:rsid w:val="00EB6031"/>
    <w:rsid w:val="00EB6133"/>
    <w:rsid w:val="00EB64E7"/>
    <w:rsid w:val="00EB65EC"/>
    <w:rsid w:val="00EB6844"/>
    <w:rsid w:val="00EB6ECA"/>
    <w:rsid w:val="00EB718D"/>
    <w:rsid w:val="00EB7B4B"/>
    <w:rsid w:val="00EC070E"/>
    <w:rsid w:val="00EC0E3F"/>
    <w:rsid w:val="00EC1173"/>
    <w:rsid w:val="00EC11F3"/>
    <w:rsid w:val="00EC1FDC"/>
    <w:rsid w:val="00EC2133"/>
    <w:rsid w:val="00EC2BD1"/>
    <w:rsid w:val="00EC2EFE"/>
    <w:rsid w:val="00EC2F10"/>
    <w:rsid w:val="00EC3760"/>
    <w:rsid w:val="00EC392E"/>
    <w:rsid w:val="00EC3D4F"/>
    <w:rsid w:val="00EC4F22"/>
    <w:rsid w:val="00EC5C5A"/>
    <w:rsid w:val="00EC5E93"/>
    <w:rsid w:val="00EC6674"/>
    <w:rsid w:val="00EC75D9"/>
    <w:rsid w:val="00EC78A6"/>
    <w:rsid w:val="00EC7ADA"/>
    <w:rsid w:val="00EC7CA8"/>
    <w:rsid w:val="00ED13E5"/>
    <w:rsid w:val="00ED1575"/>
    <w:rsid w:val="00ED2377"/>
    <w:rsid w:val="00ED242D"/>
    <w:rsid w:val="00ED34F5"/>
    <w:rsid w:val="00ED3FEE"/>
    <w:rsid w:val="00ED41C9"/>
    <w:rsid w:val="00ED48D4"/>
    <w:rsid w:val="00ED5EC3"/>
    <w:rsid w:val="00ED634D"/>
    <w:rsid w:val="00ED780E"/>
    <w:rsid w:val="00EE0002"/>
    <w:rsid w:val="00EE1F4E"/>
    <w:rsid w:val="00EE2A69"/>
    <w:rsid w:val="00EE2D5C"/>
    <w:rsid w:val="00EE3023"/>
    <w:rsid w:val="00EE3513"/>
    <w:rsid w:val="00EE365A"/>
    <w:rsid w:val="00EE39A5"/>
    <w:rsid w:val="00EE3AD7"/>
    <w:rsid w:val="00EE3CB1"/>
    <w:rsid w:val="00EE4594"/>
    <w:rsid w:val="00EE4C09"/>
    <w:rsid w:val="00EE5F2F"/>
    <w:rsid w:val="00EE6A15"/>
    <w:rsid w:val="00EE6AA1"/>
    <w:rsid w:val="00EE6F3B"/>
    <w:rsid w:val="00EE721E"/>
    <w:rsid w:val="00EE7AEC"/>
    <w:rsid w:val="00EF02D3"/>
    <w:rsid w:val="00EF151D"/>
    <w:rsid w:val="00EF216D"/>
    <w:rsid w:val="00EF2DF3"/>
    <w:rsid w:val="00EF3FB0"/>
    <w:rsid w:val="00F01225"/>
    <w:rsid w:val="00F02452"/>
    <w:rsid w:val="00F02AF7"/>
    <w:rsid w:val="00F032F5"/>
    <w:rsid w:val="00F03F51"/>
    <w:rsid w:val="00F03FAC"/>
    <w:rsid w:val="00F059D8"/>
    <w:rsid w:val="00F05A90"/>
    <w:rsid w:val="00F062F8"/>
    <w:rsid w:val="00F0727E"/>
    <w:rsid w:val="00F10885"/>
    <w:rsid w:val="00F10DFA"/>
    <w:rsid w:val="00F1370C"/>
    <w:rsid w:val="00F13915"/>
    <w:rsid w:val="00F14C2E"/>
    <w:rsid w:val="00F15B86"/>
    <w:rsid w:val="00F15E57"/>
    <w:rsid w:val="00F16157"/>
    <w:rsid w:val="00F16386"/>
    <w:rsid w:val="00F22BD5"/>
    <w:rsid w:val="00F22EC5"/>
    <w:rsid w:val="00F22EE5"/>
    <w:rsid w:val="00F233BD"/>
    <w:rsid w:val="00F2457C"/>
    <w:rsid w:val="00F250EA"/>
    <w:rsid w:val="00F25778"/>
    <w:rsid w:val="00F25E4A"/>
    <w:rsid w:val="00F26666"/>
    <w:rsid w:val="00F26729"/>
    <w:rsid w:val="00F26931"/>
    <w:rsid w:val="00F26AF4"/>
    <w:rsid w:val="00F26E33"/>
    <w:rsid w:val="00F272B7"/>
    <w:rsid w:val="00F277A5"/>
    <w:rsid w:val="00F30B48"/>
    <w:rsid w:val="00F310C8"/>
    <w:rsid w:val="00F32202"/>
    <w:rsid w:val="00F33A9E"/>
    <w:rsid w:val="00F3442B"/>
    <w:rsid w:val="00F349DC"/>
    <w:rsid w:val="00F35436"/>
    <w:rsid w:val="00F36889"/>
    <w:rsid w:val="00F375CD"/>
    <w:rsid w:val="00F40508"/>
    <w:rsid w:val="00F410A0"/>
    <w:rsid w:val="00F41C83"/>
    <w:rsid w:val="00F41CDD"/>
    <w:rsid w:val="00F41DFE"/>
    <w:rsid w:val="00F421DB"/>
    <w:rsid w:val="00F42E66"/>
    <w:rsid w:val="00F431E8"/>
    <w:rsid w:val="00F4392A"/>
    <w:rsid w:val="00F440E4"/>
    <w:rsid w:val="00F44C62"/>
    <w:rsid w:val="00F4592B"/>
    <w:rsid w:val="00F46997"/>
    <w:rsid w:val="00F46A5A"/>
    <w:rsid w:val="00F46B61"/>
    <w:rsid w:val="00F503E3"/>
    <w:rsid w:val="00F50447"/>
    <w:rsid w:val="00F50A2D"/>
    <w:rsid w:val="00F50D9E"/>
    <w:rsid w:val="00F515F9"/>
    <w:rsid w:val="00F5166F"/>
    <w:rsid w:val="00F51A48"/>
    <w:rsid w:val="00F53151"/>
    <w:rsid w:val="00F53342"/>
    <w:rsid w:val="00F536DD"/>
    <w:rsid w:val="00F576D7"/>
    <w:rsid w:val="00F577F9"/>
    <w:rsid w:val="00F606DF"/>
    <w:rsid w:val="00F61D36"/>
    <w:rsid w:val="00F61D5B"/>
    <w:rsid w:val="00F61E80"/>
    <w:rsid w:val="00F63115"/>
    <w:rsid w:val="00F634D4"/>
    <w:rsid w:val="00F6364F"/>
    <w:rsid w:val="00F63AA5"/>
    <w:rsid w:val="00F64652"/>
    <w:rsid w:val="00F6470F"/>
    <w:rsid w:val="00F64CCA"/>
    <w:rsid w:val="00F65273"/>
    <w:rsid w:val="00F65BAA"/>
    <w:rsid w:val="00F66BB4"/>
    <w:rsid w:val="00F671E3"/>
    <w:rsid w:val="00F675B2"/>
    <w:rsid w:val="00F67626"/>
    <w:rsid w:val="00F67ACB"/>
    <w:rsid w:val="00F67DFB"/>
    <w:rsid w:val="00F708CB"/>
    <w:rsid w:val="00F72222"/>
    <w:rsid w:val="00F72A4B"/>
    <w:rsid w:val="00F744CC"/>
    <w:rsid w:val="00F74FC1"/>
    <w:rsid w:val="00F754B2"/>
    <w:rsid w:val="00F767B0"/>
    <w:rsid w:val="00F80497"/>
    <w:rsid w:val="00F80BAF"/>
    <w:rsid w:val="00F80E8F"/>
    <w:rsid w:val="00F812FE"/>
    <w:rsid w:val="00F8182E"/>
    <w:rsid w:val="00F81DCC"/>
    <w:rsid w:val="00F829DF"/>
    <w:rsid w:val="00F846A4"/>
    <w:rsid w:val="00F8470B"/>
    <w:rsid w:val="00F851E5"/>
    <w:rsid w:val="00F852B5"/>
    <w:rsid w:val="00F85363"/>
    <w:rsid w:val="00F86381"/>
    <w:rsid w:val="00F86863"/>
    <w:rsid w:val="00F91CFC"/>
    <w:rsid w:val="00F93716"/>
    <w:rsid w:val="00F93849"/>
    <w:rsid w:val="00F939BA"/>
    <w:rsid w:val="00F93C56"/>
    <w:rsid w:val="00F9410F"/>
    <w:rsid w:val="00F9471A"/>
    <w:rsid w:val="00F94DFF"/>
    <w:rsid w:val="00F96F04"/>
    <w:rsid w:val="00F97515"/>
    <w:rsid w:val="00F97D9D"/>
    <w:rsid w:val="00FA0698"/>
    <w:rsid w:val="00FA159D"/>
    <w:rsid w:val="00FA1E60"/>
    <w:rsid w:val="00FA21D0"/>
    <w:rsid w:val="00FA2A2F"/>
    <w:rsid w:val="00FA3F4F"/>
    <w:rsid w:val="00FA4479"/>
    <w:rsid w:val="00FA49C8"/>
    <w:rsid w:val="00FB07D4"/>
    <w:rsid w:val="00FB2131"/>
    <w:rsid w:val="00FB2806"/>
    <w:rsid w:val="00FB37A4"/>
    <w:rsid w:val="00FB3885"/>
    <w:rsid w:val="00FB3A52"/>
    <w:rsid w:val="00FB3EC9"/>
    <w:rsid w:val="00FB456E"/>
    <w:rsid w:val="00FB4B54"/>
    <w:rsid w:val="00FB4F33"/>
    <w:rsid w:val="00FB5552"/>
    <w:rsid w:val="00FB6D27"/>
    <w:rsid w:val="00FC18C4"/>
    <w:rsid w:val="00FC26D5"/>
    <w:rsid w:val="00FC3534"/>
    <w:rsid w:val="00FC40A3"/>
    <w:rsid w:val="00FC47C8"/>
    <w:rsid w:val="00FC4BFD"/>
    <w:rsid w:val="00FC523A"/>
    <w:rsid w:val="00FC5430"/>
    <w:rsid w:val="00FC58C7"/>
    <w:rsid w:val="00FC620D"/>
    <w:rsid w:val="00FC6E8E"/>
    <w:rsid w:val="00FC7226"/>
    <w:rsid w:val="00FC7A17"/>
    <w:rsid w:val="00FC7CF8"/>
    <w:rsid w:val="00FD239B"/>
    <w:rsid w:val="00FD24E7"/>
    <w:rsid w:val="00FD2547"/>
    <w:rsid w:val="00FD2D56"/>
    <w:rsid w:val="00FD32FF"/>
    <w:rsid w:val="00FD4A5B"/>
    <w:rsid w:val="00FD4F14"/>
    <w:rsid w:val="00FD53CC"/>
    <w:rsid w:val="00FD542E"/>
    <w:rsid w:val="00FD6C1E"/>
    <w:rsid w:val="00FE02B9"/>
    <w:rsid w:val="00FE054D"/>
    <w:rsid w:val="00FE1511"/>
    <w:rsid w:val="00FE272E"/>
    <w:rsid w:val="00FE2740"/>
    <w:rsid w:val="00FE33AA"/>
    <w:rsid w:val="00FE3ABD"/>
    <w:rsid w:val="00FE4148"/>
    <w:rsid w:val="00FE4C6C"/>
    <w:rsid w:val="00FE5F39"/>
    <w:rsid w:val="00FE6810"/>
    <w:rsid w:val="00FF03F0"/>
    <w:rsid w:val="00FF0DD5"/>
    <w:rsid w:val="00FF2121"/>
    <w:rsid w:val="00FF218F"/>
    <w:rsid w:val="00FF3EA9"/>
    <w:rsid w:val="00FF46C6"/>
    <w:rsid w:val="00FF4E38"/>
    <w:rsid w:val="00FF59C4"/>
    <w:rsid w:val="00FF5C49"/>
    <w:rsid w:val="00FF5CB3"/>
    <w:rsid w:val="00FF5D9E"/>
    <w:rsid w:val="00FF698B"/>
    <w:rsid w:val="00FF721E"/>
    <w:rsid w:val="00FF7B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28A0"/>
    <w:pPr>
      <w:widowControl w:val="0"/>
      <w:jc w:val="both"/>
    </w:pPr>
    <w:rPr>
      <w:kern w:val="2"/>
      <w:sz w:val="21"/>
      <w:szCs w:val="24"/>
    </w:rPr>
  </w:style>
  <w:style w:type="paragraph" w:styleId="1">
    <w:name w:val="heading 1"/>
    <w:basedOn w:val="a"/>
    <w:next w:val="a"/>
    <w:link w:val="1Char"/>
    <w:qFormat/>
    <w:rsid w:val="00D951DB"/>
    <w:pPr>
      <w:keepNext/>
      <w:keepLines/>
      <w:spacing w:before="340" w:after="330" w:line="578" w:lineRule="auto"/>
      <w:outlineLvl w:val="0"/>
    </w:pPr>
    <w:rPr>
      <w:b/>
      <w:bCs/>
      <w:kern w:val="44"/>
      <w:sz w:val="44"/>
      <w:szCs w:val="44"/>
    </w:rPr>
  </w:style>
  <w:style w:type="paragraph" w:styleId="2">
    <w:name w:val="heading 2"/>
    <w:basedOn w:val="a"/>
    <w:next w:val="a"/>
    <w:qFormat/>
    <w:rsid w:val="0053431C"/>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50B32"/>
    <w:pPr>
      <w:keepNext/>
      <w:keepLines/>
      <w:spacing w:before="260" w:after="260" w:line="416" w:lineRule="auto"/>
      <w:jc w:val="center"/>
      <w:outlineLvl w:val="2"/>
    </w:pPr>
    <w:rPr>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8204E3"/>
    <w:rPr>
      <w:rFonts w:ascii="宋体" w:hAnsi="Courier New" w:cs="Courier New"/>
      <w:szCs w:val="21"/>
    </w:rPr>
  </w:style>
  <w:style w:type="table" w:styleId="a4">
    <w:name w:val="Table Grid"/>
    <w:basedOn w:val="a1"/>
    <w:rsid w:val="00B124E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link w:val="3"/>
    <w:rsid w:val="00150B32"/>
    <w:rPr>
      <w:rFonts w:eastAsia="宋体"/>
      <w:b/>
      <w:bCs/>
      <w:kern w:val="2"/>
      <w:sz w:val="30"/>
      <w:szCs w:val="32"/>
      <w:lang w:val="en-US" w:eastAsia="zh-CN" w:bidi="ar-SA"/>
    </w:rPr>
  </w:style>
  <w:style w:type="character" w:customStyle="1" w:styleId="a5">
    <w:name w:val="样式 正文 +"/>
    <w:basedOn w:val="a0"/>
    <w:rsid w:val="00856FB3"/>
    <w:rPr>
      <w:rFonts w:eastAsia="宋体"/>
      <w:kern w:val="0"/>
      <w:sz w:val="24"/>
    </w:rPr>
  </w:style>
  <w:style w:type="paragraph" w:customStyle="1" w:styleId="0">
    <w:name w:val="样式 首行缩进:  0 字符"/>
    <w:basedOn w:val="a"/>
    <w:rsid w:val="00856FB3"/>
    <w:pPr>
      <w:spacing w:line="600" w:lineRule="exact"/>
      <w:ind w:firstLineChars="200" w:firstLine="200"/>
    </w:pPr>
    <w:rPr>
      <w:rFonts w:cs="宋体"/>
      <w:sz w:val="28"/>
      <w:szCs w:val="20"/>
    </w:rPr>
  </w:style>
  <w:style w:type="character" w:styleId="a6">
    <w:name w:val="annotation reference"/>
    <w:basedOn w:val="a0"/>
    <w:semiHidden/>
    <w:rsid w:val="00856FB3"/>
    <w:rPr>
      <w:sz w:val="21"/>
      <w:szCs w:val="21"/>
    </w:rPr>
  </w:style>
  <w:style w:type="paragraph" w:styleId="a7">
    <w:name w:val="annotation text"/>
    <w:basedOn w:val="a"/>
    <w:semiHidden/>
    <w:rsid w:val="00856FB3"/>
    <w:pPr>
      <w:jc w:val="left"/>
    </w:pPr>
  </w:style>
  <w:style w:type="paragraph" w:styleId="a8">
    <w:name w:val="Balloon Text"/>
    <w:basedOn w:val="a"/>
    <w:semiHidden/>
    <w:rsid w:val="00856FB3"/>
    <w:rPr>
      <w:sz w:val="18"/>
      <w:szCs w:val="18"/>
    </w:rPr>
  </w:style>
  <w:style w:type="character" w:customStyle="1" w:styleId="f141">
    <w:name w:val="f141"/>
    <w:basedOn w:val="a0"/>
    <w:rsid w:val="008337F5"/>
    <w:rPr>
      <w:sz w:val="28"/>
      <w:szCs w:val="28"/>
    </w:rPr>
  </w:style>
  <w:style w:type="character" w:customStyle="1" w:styleId="1Char">
    <w:name w:val="标题 1 Char"/>
    <w:basedOn w:val="a0"/>
    <w:link w:val="1"/>
    <w:rsid w:val="002542F4"/>
    <w:rPr>
      <w:rFonts w:eastAsia="宋体"/>
      <w:b/>
      <w:bCs/>
      <w:kern w:val="44"/>
      <w:sz w:val="44"/>
      <w:szCs w:val="44"/>
      <w:lang w:val="en-US" w:eastAsia="zh-CN" w:bidi="ar-SA"/>
    </w:rPr>
  </w:style>
  <w:style w:type="paragraph" w:styleId="a9">
    <w:name w:val="Date"/>
    <w:basedOn w:val="a"/>
    <w:next w:val="a"/>
    <w:rsid w:val="00555492"/>
    <w:pPr>
      <w:ind w:leftChars="2500" w:left="100"/>
    </w:pPr>
  </w:style>
  <w:style w:type="paragraph" w:styleId="20">
    <w:name w:val="toc 2"/>
    <w:basedOn w:val="a"/>
    <w:next w:val="a"/>
    <w:autoRedefine/>
    <w:uiPriority w:val="39"/>
    <w:rsid w:val="00555492"/>
    <w:pPr>
      <w:ind w:leftChars="200" w:left="420"/>
    </w:pPr>
  </w:style>
  <w:style w:type="paragraph" w:styleId="10">
    <w:name w:val="toc 1"/>
    <w:basedOn w:val="a"/>
    <w:next w:val="a"/>
    <w:autoRedefine/>
    <w:uiPriority w:val="39"/>
    <w:rsid w:val="00555492"/>
  </w:style>
  <w:style w:type="character" w:styleId="aa">
    <w:name w:val="Hyperlink"/>
    <w:basedOn w:val="a0"/>
    <w:uiPriority w:val="99"/>
    <w:rsid w:val="00555492"/>
    <w:rPr>
      <w:color w:val="0000FF"/>
      <w:u w:val="single"/>
    </w:rPr>
  </w:style>
  <w:style w:type="paragraph" w:styleId="ab">
    <w:name w:val="header"/>
    <w:basedOn w:val="a"/>
    <w:rsid w:val="0040094F"/>
    <w:pPr>
      <w:pBdr>
        <w:bottom w:val="single" w:sz="6" w:space="1" w:color="auto"/>
      </w:pBdr>
      <w:tabs>
        <w:tab w:val="center" w:pos="4153"/>
        <w:tab w:val="right" w:pos="8306"/>
      </w:tabs>
      <w:snapToGrid w:val="0"/>
      <w:jc w:val="center"/>
    </w:pPr>
    <w:rPr>
      <w:sz w:val="18"/>
      <w:szCs w:val="18"/>
    </w:rPr>
  </w:style>
  <w:style w:type="paragraph" w:styleId="ac">
    <w:name w:val="footer"/>
    <w:basedOn w:val="a"/>
    <w:rsid w:val="0040094F"/>
    <w:pPr>
      <w:tabs>
        <w:tab w:val="center" w:pos="4153"/>
        <w:tab w:val="right" w:pos="8306"/>
      </w:tabs>
      <w:snapToGrid w:val="0"/>
      <w:jc w:val="left"/>
    </w:pPr>
    <w:rPr>
      <w:sz w:val="18"/>
      <w:szCs w:val="18"/>
    </w:rPr>
  </w:style>
  <w:style w:type="character" w:styleId="ad">
    <w:name w:val="page number"/>
    <w:basedOn w:val="a0"/>
    <w:rsid w:val="00C801C9"/>
  </w:style>
  <w:style w:type="character" w:customStyle="1" w:styleId="apple-converted-space">
    <w:name w:val="apple-converted-space"/>
    <w:basedOn w:val="a0"/>
    <w:rsid w:val="00D84D9D"/>
  </w:style>
  <w:style w:type="paragraph" w:customStyle="1" w:styleId="reader-word-layerreader-word-s5-10">
    <w:name w:val="reader-word-layer reader-word-s5-10"/>
    <w:basedOn w:val="a"/>
    <w:rsid w:val="00A20A1C"/>
    <w:pPr>
      <w:widowControl/>
      <w:spacing w:before="100" w:beforeAutospacing="1" w:after="100" w:afterAutospacing="1"/>
      <w:jc w:val="left"/>
    </w:pPr>
    <w:rPr>
      <w:rFonts w:ascii="宋体" w:hAnsi="宋体" w:cs="宋体"/>
      <w:kern w:val="0"/>
      <w:sz w:val="24"/>
    </w:rPr>
  </w:style>
  <w:style w:type="paragraph" w:customStyle="1" w:styleId="reader-word-layerreader-word-s5-0">
    <w:name w:val="reader-word-layer reader-word-s5-0"/>
    <w:basedOn w:val="a"/>
    <w:rsid w:val="00A20A1C"/>
    <w:pPr>
      <w:widowControl/>
      <w:spacing w:before="100" w:beforeAutospacing="1" w:after="100" w:afterAutospacing="1"/>
      <w:jc w:val="left"/>
    </w:pPr>
    <w:rPr>
      <w:rFonts w:ascii="宋体" w:hAnsi="宋体" w:cs="宋体"/>
      <w:kern w:val="0"/>
      <w:sz w:val="24"/>
    </w:rPr>
  </w:style>
  <w:style w:type="paragraph" w:customStyle="1" w:styleId="reader-word-layerreader-word-s5-8">
    <w:name w:val="reader-word-layer reader-word-s5-8"/>
    <w:basedOn w:val="a"/>
    <w:rsid w:val="00A20A1C"/>
    <w:pPr>
      <w:widowControl/>
      <w:spacing w:before="100" w:beforeAutospacing="1" w:after="100" w:afterAutospacing="1"/>
      <w:jc w:val="left"/>
    </w:pPr>
    <w:rPr>
      <w:rFonts w:ascii="宋体" w:hAnsi="宋体" w:cs="宋体"/>
      <w:kern w:val="0"/>
      <w:sz w:val="24"/>
    </w:rPr>
  </w:style>
  <w:style w:type="paragraph" w:customStyle="1" w:styleId="reader-word-layerreader-word-s5-9">
    <w:name w:val="reader-word-layer reader-word-s5-9"/>
    <w:basedOn w:val="a"/>
    <w:rsid w:val="00A20A1C"/>
    <w:pPr>
      <w:widowControl/>
      <w:spacing w:before="100" w:beforeAutospacing="1" w:after="100" w:afterAutospacing="1"/>
      <w:jc w:val="left"/>
    </w:pPr>
    <w:rPr>
      <w:rFonts w:ascii="宋体" w:hAnsi="宋体" w:cs="宋体"/>
      <w:kern w:val="0"/>
      <w:sz w:val="24"/>
    </w:rPr>
  </w:style>
  <w:style w:type="paragraph" w:customStyle="1" w:styleId="reader-word-layerreader-word-s5-7">
    <w:name w:val="reader-word-layer reader-word-s5-7"/>
    <w:basedOn w:val="a"/>
    <w:rsid w:val="00A20A1C"/>
    <w:pPr>
      <w:widowControl/>
      <w:spacing w:before="100" w:beforeAutospacing="1" w:after="100" w:afterAutospacing="1"/>
      <w:jc w:val="left"/>
    </w:pPr>
    <w:rPr>
      <w:rFonts w:ascii="宋体" w:hAnsi="宋体" w:cs="宋体"/>
      <w:kern w:val="0"/>
      <w:sz w:val="24"/>
    </w:rPr>
  </w:style>
  <w:style w:type="paragraph" w:customStyle="1" w:styleId="reader-word-layerreader-word-s5-3">
    <w:name w:val="reader-word-layer reader-word-s5-3"/>
    <w:basedOn w:val="a"/>
    <w:rsid w:val="00A20A1C"/>
    <w:pPr>
      <w:widowControl/>
      <w:spacing w:before="100" w:beforeAutospacing="1" w:after="100" w:afterAutospacing="1"/>
      <w:jc w:val="left"/>
    </w:pPr>
    <w:rPr>
      <w:rFonts w:ascii="宋体" w:hAnsi="宋体" w:cs="宋体"/>
      <w:kern w:val="0"/>
      <w:sz w:val="24"/>
    </w:rPr>
  </w:style>
  <w:style w:type="paragraph" w:customStyle="1" w:styleId="reader-word-layerreader-word-s5-11">
    <w:name w:val="reader-word-layer reader-word-s5-11"/>
    <w:basedOn w:val="a"/>
    <w:rsid w:val="00A20A1C"/>
    <w:pPr>
      <w:widowControl/>
      <w:spacing w:before="100" w:beforeAutospacing="1" w:after="100" w:afterAutospacing="1"/>
      <w:jc w:val="left"/>
    </w:pPr>
    <w:rPr>
      <w:rFonts w:ascii="宋体" w:hAnsi="宋体" w:cs="宋体"/>
      <w:kern w:val="0"/>
      <w:sz w:val="24"/>
    </w:rPr>
  </w:style>
  <w:style w:type="paragraph" w:customStyle="1" w:styleId="reader-word-layerreader-word-s5-13">
    <w:name w:val="reader-word-layer reader-word-s5-13"/>
    <w:basedOn w:val="a"/>
    <w:rsid w:val="00A20A1C"/>
    <w:pPr>
      <w:widowControl/>
      <w:spacing w:before="100" w:beforeAutospacing="1" w:after="100" w:afterAutospacing="1"/>
      <w:jc w:val="left"/>
    </w:pPr>
    <w:rPr>
      <w:rFonts w:ascii="宋体" w:hAnsi="宋体" w:cs="宋体"/>
      <w:kern w:val="0"/>
      <w:sz w:val="24"/>
    </w:rPr>
  </w:style>
  <w:style w:type="paragraph" w:customStyle="1" w:styleId="p0">
    <w:name w:val="p0"/>
    <w:basedOn w:val="a"/>
    <w:rsid w:val="00DF43A5"/>
    <w:pPr>
      <w:widowControl/>
      <w:spacing w:before="100" w:beforeAutospacing="1" w:after="100" w:afterAutospacing="1"/>
      <w:jc w:val="left"/>
    </w:pPr>
    <w:rPr>
      <w:rFonts w:ascii="宋体" w:hAnsi="宋体" w:cs="宋体"/>
      <w:kern w:val="0"/>
      <w:sz w:val="24"/>
    </w:rPr>
  </w:style>
  <w:style w:type="paragraph" w:customStyle="1" w:styleId="Char">
    <w:name w:val="Char"/>
    <w:basedOn w:val="a"/>
    <w:autoRedefine/>
    <w:rsid w:val="006242BA"/>
    <w:pPr>
      <w:tabs>
        <w:tab w:val="num" w:pos="360"/>
      </w:tabs>
    </w:pPr>
    <w:rPr>
      <w:sz w:val="24"/>
    </w:rPr>
  </w:style>
  <w:style w:type="paragraph" w:styleId="ae">
    <w:name w:val="Normal (Web)"/>
    <w:basedOn w:val="a"/>
    <w:rsid w:val="000F21B3"/>
    <w:pPr>
      <w:widowControl/>
      <w:spacing w:before="100" w:beforeAutospacing="1" w:after="100" w:afterAutospacing="1"/>
      <w:jc w:val="left"/>
    </w:pPr>
    <w:rPr>
      <w:rFonts w:ascii="宋体" w:hAnsi="宋体" w:cs="宋体"/>
      <w:kern w:val="0"/>
      <w:sz w:val="24"/>
    </w:rPr>
  </w:style>
  <w:style w:type="character" w:styleId="af">
    <w:name w:val="FollowedHyperlink"/>
    <w:basedOn w:val="a0"/>
    <w:rsid w:val="00257531"/>
    <w:rPr>
      <w:color w:val="800080" w:themeColor="followedHyperlink"/>
      <w:u w:val="single"/>
    </w:rPr>
  </w:style>
  <w:style w:type="paragraph" w:styleId="af0">
    <w:name w:val="List Paragraph"/>
    <w:basedOn w:val="a"/>
    <w:uiPriority w:val="34"/>
    <w:qFormat/>
    <w:rsid w:val="00DB6F1B"/>
    <w:pPr>
      <w:ind w:firstLineChars="200" w:firstLine="420"/>
    </w:pPr>
  </w:style>
  <w:style w:type="paragraph" w:customStyle="1" w:styleId="reader-word-layer">
    <w:name w:val="reader-word-layer"/>
    <w:basedOn w:val="a"/>
    <w:rsid w:val="00BB0581"/>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7453123">
      <w:bodyDiv w:val="1"/>
      <w:marLeft w:val="0"/>
      <w:marRight w:val="0"/>
      <w:marTop w:val="0"/>
      <w:marBottom w:val="0"/>
      <w:divBdr>
        <w:top w:val="none" w:sz="0" w:space="0" w:color="auto"/>
        <w:left w:val="none" w:sz="0" w:space="0" w:color="auto"/>
        <w:bottom w:val="none" w:sz="0" w:space="0" w:color="auto"/>
        <w:right w:val="none" w:sz="0" w:space="0" w:color="auto"/>
      </w:divBdr>
      <w:divsChild>
        <w:div w:id="121309388">
          <w:marLeft w:val="0"/>
          <w:marRight w:val="0"/>
          <w:marTop w:val="0"/>
          <w:marBottom w:val="0"/>
          <w:divBdr>
            <w:top w:val="none" w:sz="0" w:space="0" w:color="auto"/>
            <w:left w:val="none" w:sz="0" w:space="0" w:color="auto"/>
            <w:bottom w:val="none" w:sz="0" w:space="0" w:color="auto"/>
            <w:right w:val="none" w:sz="0" w:space="0" w:color="auto"/>
          </w:divBdr>
        </w:div>
      </w:divsChild>
    </w:div>
    <w:div w:id="148636797">
      <w:bodyDiv w:val="1"/>
      <w:marLeft w:val="0"/>
      <w:marRight w:val="0"/>
      <w:marTop w:val="0"/>
      <w:marBottom w:val="0"/>
      <w:divBdr>
        <w:top w:val="none" w:sz="0" w:space="0" w:color="auto"/>
        <w:left w:val="none" w:sz="0" w:space="0" w:color="auto"/>
        <w:bottom w:val="none" w:sz="0" w:space="0" w:color="auto"/>
        <w:right w:val="none" w:sz="0" w:space="0" w:color="auto"/>
      </w:divBdr>
    </w:div>
    <w:div w:id="178397583">
      <w:bodyDiv w:val="1"/>
      <w:marLeft w:val="0"/>
      <w:marRight w:val="0"/>
      <w:marTop w:val="0"/>
      <w:marBottom w:val="0"/>
      <w:divBdr>
        <w:top w:val="none" w:sz="0" w:space="0" w:color="auto"/>
        <w:left w:val="none" w:sz="0" w:space="0" w:color="auto"/>
        <w:bottom w:val="none" w:sz="0" w:space="0" w:color="auto"/>
        <w:right w:val="none" w:sz="0" w:space="0" w:color="auto"/>
      </w:divBdr>
    </w:div>
    <w:div w:id="198589825">
      <w:bodyDiv w:val="1"/>
      <w:marLeft w:val="0"/>
      <w:marRight w:val="0"/>
      <w:marTop w:val="0"/>
      <w:marBottom w:val="0"/>
      <w:divBdr>
        <w:top w:val="none" w:sz="0" w:space="0" w:color="auto"/>
        <w:left w:val="none" w:sz="0" w:space="0" w:color="auto"/>
        <w:bottom w:val="none" w:sz="0" w:space="0" w:color="auto"/>
        <w:right w:val="none" w:sz="0" w:space="0" w:color="auto"/>
      </w:divBdr>
    </w:div>
    <w:div w:id="270361030">
      <w:bodyDiv w:val="1"/>
      <w:marLeft w:val="0"/>
      <w:marRight w:val="0"/>
      <w:marTop w:val="0"/>
      <w:marBottom w:val="0"/>
      <w:divBdr>
        <w:top w:val="none" w:sz="0" w:space="0" w:color="auto"/>
        <w:left w:val="none" w:sz="0" w:space="0" w:color="auto"/>
        <w:bottom w:val="none" w:sz="0" w:space="0" w:color="auto"/>
        <w:right w:val="none" w:sz="0" w:space="0" w:color="auto"/>
      </w:divBdr>
      <w:divsChild>
        <w:div w:id="270360950">
          <w:marLeft w:val="0"/>
          <w:marRight w:val="0"/>
          <w:marTop w:val="0"/>
          <w:marBottom w:val="0"/>
          <w:divBdr>
            <w:top w:val="none" w:sz="0" w:space="0" w:color="auto"/>
            <w:left w:val="none" w:sz="0" w:space="0" w:color="auto"/>
            <w:bottom w:val="none" w:sz="0" w:space="0" w:color="auto"/>
            <w:right w:val="none" w:sz="0" w:space="0" w:color="auto"/>
          </w:divBdr>
        </w:div>
      </w:divsChild>
    </w:div>
    <w:div w:id="325399319">
      <w:bodyDiv w:val="1"/>
      <w:marLeft w:val="0"/>
      <w:marRight w:val="0"/>
      <w:marTop w:val="0"/>
      <w:marBottom w:val="0"/>
      <w:divBdr>
        <w:top w:val="none" w:sz="0" w:space="0" w:color="auto"/>
        <w:left w:val="none" w:sz="0" w:space="0" w:color="auto"/>
        <w:bottom w:val="none" w:sz="0" w:space="0" w:color="auto"/>
        <w:right w:val="none" w:sz="0" w:space="0" w:color="auto"/>
      </w:divBdr>
      <w:divsChild>
        <w:div w:id="434328005">
          <w:marLeft w:val="0"/>
          <w:marRight w:val="0"/>
          <w:marTop w:val="0"/>
          <w:marBottom w:val="0"/>
          <w:divBdr>
            <w:top w:val="none" w:sz="0" w:space="0" w:color="auto"/>
            <w:left w:val="none" w:sz="0" w:space="0" w:color="auto"/>
            <w:bottom w:val="none" w:sz="0" w:space="0" w:color="auto"/>
            <w:right w:val="none" w:sz="0" w:space="0" w:color="auto"/>
          </w:divBdr>
          <w:divsChild>
            <w:div w:id="490951493">
              <w:marLeft w:val="0"/>
              <w:marRight w:val="0"/>
              <w:marTop w:val="0"/>
              <w:marBottom w:val="0"/>
              <w:divBdr>
                <w:top w:val="none" w:sz="0" w:space="0" w:color="auto"/>
                <w:left w:val="none" w:sz="0" w:space="0" w:color="auto"/>
                <w:bottom w:val="none" w:sz="0" w:space="0" w:color="auto"/>
                <w:right w:val="none" w:sz="0" w:space="0" w:color="auto"/>
              </w:divBdr>
              <w:divsChild>
                <w:div w:id="1436287010">
                  <w:marLeft w:val="0"/>
                  <w:marRight w:val="0"/>
                  <w:marTop w:val="0"/>
                  <w:marBottom w:val="0"/>
                  <w:divBdr>
                    <w:top w:val="none" w:sz="0" w:space="0" w:color="auto"/>
                    <w:left w:val="none" w:sz="0" w:space="0" w:color="auto"/>
                    <w:bottom w:val="none" w:sz="0" w:space="0" w:color="auto"/>
                    <w:right w:val="none" w:sz="0" w:space="0" w:color="auto"/>
                  </w:divBdr>
                  <w:divsChild>
                    <w:div w:id="1501461892">
                      <w:marLeft w:val="0"/>
                      <w:marRight w:val="0"/>
                      <w:marTop w:val="0"/>
                      <w:marBottom w:val="0"/>
                      <w:divBdr>
                        <w:top w:val="none" w:sz="0" w:space="0" w:color="auto"/>
                        <w:left w:val="none" w:sz="0" w:space="0" w:color="auto"/>
                        <w:bottom w:val="none" w:sz="0" w:space="0" w:color="auto"/>
                        <w:right w:val="none" w:sz="0" w:space="0" w:color="auto"/>
                      </w:divBdr>
                      <w:divsChild>
                        <w:div w:id="340622410">
                          <w:marLeft w:val="0"/>
                          <w:marRight w:val="0"/>
                          <w:marTop w:val="0"/>
                          <w:marBottom w:val="0"/>
                          <w:divBdr>
                            <w:top w:val="none" w:sz="0" w:space="0" w:color="auto"/>
                            <w:left w:val="none" w:sz="0" w:space="0" w:color="auto"/>
                            <w:bottom w:val="none" w:sz="0" w:space="0" w:color="auto"/>
                            <w:right w:val="none" w:sz="0" w:space="0" w:color="auto"/>
                          </w:divBdr>
                          <w:divsChild>
                            <w:div w:id="1730494325">
                              <w:marLeft w:val="0"/>
                              <w:marRight w:val="0"/>
                              <w:marTop w:val="0"/>
                              <w:marBottom w:val="0"/>
                              <w:divBdr>
                                <w:top w:val="none" w:sz="0" w:space="0" w:color="auto"/>
                                <w:left w:val="none" w:sz="0" w:space="0" w:color="auto"/>
                                <w:bottom w:val="none" w:sz="0" w:space="0" w:color="auto"/>
                                <w:right w:val="none" w:sz="0" w:space="0" w:color="auto"/>
                              </w:divBdr>
                              <w:divsChild>
                                <w:div w:id="124780667">
                                  <w:marLeft w:val="0"/>
                                  <w:marRight w:val="0"/>
                                  <w:marTop w:val="0"/>
                                  <w:marBottom w:val="0"/>
                                  <w:divBdr>
                                    <w:top w:val="none" w:sz="0" w:space="0" w:color="auto"/>
                                    <w:left w:val="none" w:sz="0" w:space="0" w:color="auto"/>
                                    <w:bottom w:val="none" w:sz="0" w:space="0" w:color="auto"/>
                                    <w:right w:val="none" w:sz="0" w:space="0" w:color="auto"/>
                                  </w:divBdr>
                                  <w:divsChild>
                                    <w:div w:id="34621225">
                                      <w:marLeft w:val="0"/>
                                      <w:marRight w:val="0"/>
                                      <w:marTop w:val="0"/>
                                      <w:marBottom w:val="0"/>
                                      <w:divBdr>
                                        <w:top w:val="none" w:sz="0" w:space="0" w:color="auto"/>
                                        <w:left w:val="none" w:sz="0" w:space="0" w:color="auto"/>
                                        <w:bottom w:val="none" w:sz="0" w:space="0" w:color="auto"/>
                                        <w:right w:val="none" w:sz="0" w:space="0" w:color="auto"/>
                                      </w:divBdr>
                                      <w:divsChild>
                                        <w:div w:id="1988435920">
                                          <w:marLeft w:val="0"/>
                                          <w:marRight w:val="0"/>
                                          <w:marTop w:val="0"/>
                                          <w:marBottom w:val="0"/>
                                          <w:divBdr>
                                            <w:top w:val="none" w:sz="0" w:space="0" w:color="auto"/>
                                            <w:left w:val="none" w:sz="0" w:space="0" w:color="auto"/>
                                            <w:bottom w:val="none" w:sz="0" w:space="0" w:color="auto"/>
                                            <w:right w:val="none" w:sz="0" w:space="0" w:color="auto"/>
                                          </w:divBdr>
                                          <w:divsChild>
                                            <w:div w:id="448008520">
                                              <w:marLeft w:val="0"/>
                                              <w:marRight w:val="0"/>
                                              <w:marTop w:val="0"/>
                                              <w:marBottom w:val="0"/>
                                              <w:divBdr>
                                                <w:top w:val="none" w:sz="0" w:space="0" w:color="auto"/>
                                                <w:left w:val="none" w:sz="0" w:space="0" w:color="auto"/>
                                                <w:bottom w:val="none" w:sz="0" w:space="0" w:color="auto"/>
                                                <w:right w:val="none" w:sz="0" w:space="0" w:color="auto"/>
                                              </w:divBdr>
                                              <w:divsChild>
                                                <w:div w:id="869806611">
                                                  <w:marLeft w:val="0"/>
                                                  <w:marRight w:val="0"/>
                                                  <w:marTop w:val="0"/>
                                                  <w:marBottom w:val="0"/>
                                                  <w:divBdr>
                                                    <w:top w:val="none" w:sz="0" w:space="0" w:color="auto"/>
                                                    <w:left w:val="none" w:sz="0" w:space="0" w:color="auto"/>
                                                    <w:bottom w:val="none" w:sz="0" w:space="0" w:color="auto"/>
                                                    <w:right w:val="none" w:sz="0" w:space="0" w:color="auto"/>
                                                  </w:divBdr>
                                                  <w:divsChild>
                                                    <w:div w:id="1852403804">
                                                      <w:marLeft w:val="0"/>
                                                      <w:marRight w:val="0"/>
                                                      <w:marTop w:val="0"/>
                                                      <w:marBottom w:val="0"/>
                                                      <w:divBdr>
                                                        <w:top w:val="none" w:sz="0" w:space="0" w:color="auto"/>
                                                        <w:left w:val="none" w:sz="0" w:space="0" w:color="auto"/>
                                                        <w:bottom w:val="none" w:sz="0" w:space="0" w:color="auto"/>
                                                        <w:right w:val="none" w:sz="0" w:space="0" w:color="auto"/>
                                                      </w:divBdr>
                                                      <w:divsChild>
                                                        <w:div w:id="1400860472">
                                                          <w:marLeft w:val="0"/>
                                                          <w:marRight w:val="0"/>
                                                          <w:marTop w:val="0"/>
                                                          <w:marBottom w:val="0"/>
                                                          <w:divBdr>
                                                            <w:top w:val="none" w:sz="0" w:space="0" w:color="auto"/>
                                                            <w:left w:val="none" w:sz="0" w:space="0" w:color="auto"/>
                                                            <w:bottom w:val="none" w:sz="0" w:space="0" w:color="auto"/>
                                                            <w:right w:val="none" w:sz="0" w:space="0" w:color="auto"/>
                                                          </w:divBdr>
                                                          <w:divsChild>
                                                            <w:div w:id="1350645089">
                                                              <w:marLeft w:val="0"/>
                                                              <w:marRight w:val="0"/>
                                                              <w:marTop w:val="0"/>
                                                              <w:marBottom w:val="0"/>
                                                              <w:divBdr>
                                                                <w:top w:val="none" w:sz="0" w:space="0" w:color="auto"/>
                                                                <w:left w:val="none" w:sz="0" w:space="0" w:color="auto"/>
                                                                <w:bottom w:val="none" w:sz="0" w:space="0" w:color="auto"/>
                                                                <w:right w:val="none" w:sz="0" w:space="0" w:color="auto"/>
                                                              </w:divBdr>
                                                              <w:divsChild>
                                                                <w:div w:id="1764568676">
                                                                  <w:marLeft w:val="0"/>
                                                                  <w:marRight w:val="0"/>
                                                                  <w:marTop w:val="0"/>
                                                                  <w:marBottom w:val="0"/>
                                                                  <w:divBdr>
                                                                    <w:top w:val="none" w:sz="0" w:space="0" w:color="auto"/>
                                                                    <w:left w:val="none" w:sz="0" w:space="0" w:color="auto"/>
                                                                    <w:bottom w:val="none" w:sz="0" w:space="0" w:color="auto"/>
                                                                    <w:right w:val="none" w:sz="0" w:space="0" w:color="auto"/>
                                                                  </w:divBdr>
                                                                  <w:divsChild>
                                                                    <w:div w:id="1080063123">
                                                                      <w:marLeft w:val="0"/>
                                                                      <w:marRight w:val="0"/>
                                                                      <w:marTop w:val="0"/>
                                                                      <w:marBottom w:val="0"/>
                                                                      <w:divBdr>
                                                                        <w:top w:val="none" w:sz="0" w:space="0" w:color="auto"/>
                                                                        <w:left w:val="none" w:sz="0" w:space="0" w:color="auto"/>
                                                                        <w:bottom w:val="none" w:sz="0" w:space="0" w:color="auto"/>
                                                                        <w:right w:val="none" w:sz="0" w:space="0" w:color="auto"/>
                                                                      </w:divBdr>
                                                                      <w:divsChild>
                                                                        <w:div w:id="1372261755">
                                                                          <w:marLeft w:val="0"/>
                                                                          <w:marRight w:val="0"/>
                                                                          <w:marTop w:val="0"/>
                                                                          <w:marBottom w:val="0"/>
                                                                          <w:divBdr>
                                                                            <w:top w:val="none" w:sz="0" w:space="0" w:color="auto"/>
                                                                            <w:left w:val="none" w:sz="0" w:space="0" w:color="auto"/>
                                                                            <w:bottom w:val="none" w:sz="0" w:space="0" w:color="auto"/>
                                                                            <w:right w:val="none" w:sz="0" w:space="0" w:color="auto"/>
                                                                          </w:divBdr>
                                                                          <w:divsChild>
                                                                            <w:div w:id="810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6604340">
      <w:bodyDiv w:val="1"/>
      <w:marLeft w:val="0"/>
      <w:marRight w:val="0"/>
      <w:marTop w:val="0"/>
      <w:marBottom w:val="0"/>
      <w:divBdr>
        <w:top w:val="none" w:sz="0" w:space="0" w:color="auto"/>
        <w:left w:val="none" w:sz="0" w:space="0" w:color="auto"/>
        <w:bottom w:val="none" w:sz="0" w:space="0" w:color="auto"/>
        <w:right w:val="none" w:sz="0" w:space="0" w:color="auto"/>
      </w:divBdr>
      <w:divsChild>
        <w:div w:id="939333664">
          <w:marLeft w:val="0"/>
          <w:marRight w:val="0"/>
          <w:marTop w:val="0"/>
          <w:marBottom w:val="0"/>
          <w:divBdr>
            <w:top w:val="none" w:sz="0" w:space="0" w:color="auto"/>
            <w:left w:val="none" w:sz="0" w:space="0" w:color="auto"/>
            <w:bottom w:val="none" w:sz="0" w:space="0" w:color="auto"/>
            <w:right w:val="none" w:sz="0" w:space="0" w:color="auto"/>
          </w:divBdr>
        </w:div>
      </w:divsChild>
    </w:div>
    <w:div w:id="454561056">
      <w:bodyDiv w:val="1"/>
      <w:marLeft w:val="0"/>
      <w:marRight w:val="0"/>
      <w:marTop w:val="0"/>
      <w:marBottom w:val="0"/>
      <w:divBdr>
        <w:top w:val="none" w:sz="0" w:space="0" w:color="auto"/>
        <w:left w:val="none" w:sz="0" w:space="0" w:color="auto"/>
        <w:bottom w:val="none" w:sz="0" w:space="0" w:color="auto"/>
        <w:right w:val="none" w:sz="0" w:space="0" w:color="auto"/>
      </w:divBdr>
      <w:divsChild>
        <w:div w:id="1856919145">
          <w:marLeft w:val="0"/>
          <w:marRight w:val="0"/>
          <w:marTop w:val="0"/>
          <w:marBottom w:val="0"/>
          <w:divBdr>
            <w:top w:val="none" w:sz="0" w:space="0" w:color="auto"/>
            <w:left w:val="none" w:sz="0" w:space="0" w:color="auto"/>
            <w:bottom w:val="none" w:sz="0" w:space="0" w:color="auto"/>
            <w:right w:val="none" w:sz="0" w:space="0" w:color="auto"/>
          </w:divBdr>
        </w:div>
      </w:divsChild>
    </w:div>
    <w:div w:id="521021011">
      <w:bodyDiv w:val="1"/>
      <w:marLeft w:val="0"/>
      <w:marRight w:val="0"/>
      <w:marTop w:val="0"/>
      <w:marBottom w:val="0"/>
      <w:divBdr>
        <w:top w:val="none" w:sz="0" w:space="0" w:color="auto"/>
        <w:left w:val="none" w:sz="0" w:space="0" w:color="auto"/>
        <w:bottom w:val="none" w:sz="0" w:space="0" w:color="auto"/>
        <w:right w:val="none" w:sz="0" w:space="0" w:color="auto"/>
      </w:divBdr>
    </w:div>
    <w:div w:id="531457130">
      <w:bodyDiv w:val="1"/>
      <w:marLeft w:val="0"/>
      <w:marRight w:val="0"/>
      <w:marTop w:val="0"/>
      <w:marBottom w:val="0"/>
      <w:divBdr>
        <w:top w:val="none" w:sz="0" w:space="0" w:color="auto"/>
        <w:left w:val="none" w:sz="0" w:space="0" w:color="auto"/>
        <w:bottom w:val="none" w:sz="0" w:space="0" w:color="auto"/>
        <w:right w:val="none" w:sz="0" w:space="0" w:color="auto"/>
      </w:divBdr>
    </w:div>
    <w:div w:id="562833384">
      <w:bodyDiv w:val="1"/>
      <w:marLeft w:val="0"/>
      <w:marRight w:val="0"/>
      <w:marTop w:val="0"/>
      <w:marBottom w:val="0"/>
      <w:divBdr>
        <w:top w:val="none" w:sz="0" w:space="0" w:color="auto"/>
        <w:left w:val="none" w:sz="0" w:space="0" w:color="auto"/>
        <w:bottom w:val="none" w:sz="0" w:space="0" w:color="auto"/>
        <w:right w:val="none" w:sz="0" w:space="0" w:color="auto"/>
      </w:divBdr>
    </w:div>
    <w:div w:id="624504820">
      <w:bodyDiv w:val="1"/>
      <w:marLeft w:val="0"/>
      <w:marRight w:val="0"/>
      <w:marTop w:val="0"/>
      <w:marBottom w:val="0"/>
      <w:divBdr>
        <w:top w:val="none" w:sz="0" w:space="0" w:color="auto"/>
        <w:left w:val="none" w:sz="0" w:space="0" w:color="auto"/>
        <w:bottom w:val="none" w:sz="0" w:space="0" w:color="auto"/>
        <w:right w:val="none" w:sz="0" w:space="0" w:color="auto"/>
      </w:divBdr>
      <w:divsChild>
        <w:div w:id="775758347">
          <w:marLeft w:val="0"/>
          <w:marRight w:val="0"/>
          <w:marTop w:val="180"/>
          <w:marBottom w:val="0"/>
          <w:divBdr>
            <w:top w:val="none" w:sz="0" w:space="0" w:color="auto"/>
            <w:left w:val="none" w:sz="0" w:space="0" w:color="auto"/>
            <w:bottom w:val="none" w:sz="0" w:space="0" w:color="auto"/>
            <w:right w:val="none" w:sz="0" w:space="0" w:color="auto"/>
          </w:divBdr>
          <w:divsChild>
            <w:div w:id="219095734">
              <w:marLeft w:val="0"/>
              <w:marRight w:val="0"/>
              <w:marTop w:val="0"/>
              <w:marBottom w:val="0"/>
              <w:divBdr>
                <w:top w:val="single" w:sz="6" w:space="0" w:color="0B7CBD"/>
                <w:left w:val="single" w:sz="6" w:space="0" w:color="0B7CBD"/>
                <w:bottom w:val="single" w:sz="6" w:space="0" w:color="0B7CBD"/>
                <w:right w:val="single" w:sz="6" w:space="0" w:color="0B7CBD"/>
              </w:divBdr>
            </w:div>
          </w:divsChild>
        </w:div>
      </w:divsChild>
    </w:div>
    <w:div w:id="646323192">
      <w:bodyDiv w:val="1"/>
      <w:marLeft w:val="0"/>
      <w:marRight w:val="0"/>
      <w:marTop w:val="0"/>
      <w:marBottom w:val="0"/>
      <w:divBdr>
        <w:top w:val="none" w:sz="0" w:space="0" w:color="auto"/>
        <w:left w:val="none" w:sz="0" w:space="0" w:color="auto"/>
        <w:bottom w:val="none" w:sz="0" w:space="0" w:color="auto"/>
        <w:right w:val="none" w:sz="0" w:space="0" w:color="auto"/>
      </w:divBdr>
      <w:divsChild>
        <w:div w:id="1884096840">
          <w:marLeft w:val="0"/>
          <w:marRight w:val="0"/>
          <w:marTop w:val="0"/>
          <w:marBottom w:val="0"/>
          <w:divBdr>
            <w:top w:val="none" w:sz="0" w:space="0" w:color="auto"/>
            <w:left w:val="none" w:sz="0" w:space="0" w:color="auto"/>
            <w:bottom w:val="none" w:sz="0" w:space="0" w:color="auto"/>
            <w:right w:val="none" w:sz="0" w:space="0" w:color="auto"/>
          </w:divBdr>
          <w:divsChild>
            <w:div w:id="1543514258">
              <w:marLeft w:val="0"/>
              <w:marRight w:val="0"/>
              <w:marTop w:val="0"/>
              <w:marBottom w:val="0"/>
              <w:divBdr>
                <w:top w:val="none" w:sz="0" w:space="0" w:color="auto"/>
                <w:left w:val="none" w:sz="0" w:space="0" w:color="auto"/>
                <w:bottom w:val="none" w:sz="0" w:space="0" w:color="auto"/>
                <w:right w:val="none" w:sz="0" w:space="0" w:color="auto"/>
              </w:divBdr>
              <w:divsChild>
                <w:div w:id="68967840">
                  <w:marLeft w:val="0"/>
                  <w:marRight w:val="0"/>
                  <w:marTop w:val="0"/>
                  <w:marBottom w:val="0"/>
                  <w:divBdr>
                    <w:top w:val="none" w:sz="0" w:space="0" w:color="auto"/>
                    <w:left w:val="none" w:sz="0" w:space="0" w:color="auto"/>
                    <w:bottom w:val="none" w:sz="0" w:space="0" w:color="auto"/>
                    <w:right w:val="none" w:sz="0" w:space="0" w:color="auto"/>
                  </w:divBdr>
                  <w:divsChild>
                    <w:div w:id="388304433">
                      <w:marLeft w:val="0"/>
                      <w:marRight w:val="0"/>
                      <w:marTop w:val="0"/>
                      <w:marBottom w:val="0"/>
                      <w:divBdr>
                        <w:top w:val="none" w:sz="0" w:space="0" w:color="auto"/>
                        <w:left w:val="none" w:sz="0" w:space="0" w:color="auto"/>
                        <w:bottom w:val="none" w:sz="0" w:space="0" w:color="auto"/>
                        <w:right w:val="none" w:sz="0" w:space="0" w:color="auto"/>
                      </w:divBdr>
                      <w:divsChild>
                        <w:div w:id="329529912">
                          <w:marLeft w:val="0"/>
                          <w:marRight w:val="0"/>
                          <w:marTop w:val="0"/>
                          <w:marBottom w:val="0"/>
                          <w:divBdr>
                            <w:top w:val="none" w:sz="0" w:space="0" w:color="auto"/>
                            <w:left w:val="none" w:sz="0" w:space="0" w:color="auto"/>
                            <w:bottom w:val="none" w:sz="0" w:space="0" w:color="auto"/>
                            <w:right w:val="none" w:sz="0" w:space="0" w:color="auto"/>
                          </w:divBdr>
                          <w:divsChild>
                            <w:div w:id="984236050">
                              <w:marLeft w:val="0"/>
                              <w:marRight w:val="0"/>
                              <w:marTop w:val="0"/>
                              <w:marBottom w:val="0"/>
                              <w:divBdr>
                                <w:top w:val="none" w:sz="0" w:space="0" w:color="auto"/>
                                <w:left w:val="none" w:sz="0" w:space="0" w:color="auto"/>
                                <w:bottom w:val="none" w:sz="0" w:space="0" w:color="auto"/>
                                <w:right w:val="none" w:sz="0" w:space="0" w:color="auto"/>
                              </w:divBdr>
                              <w:divsChild>
                                <w:div w:id="8676514">
                                  <w:marLeft w:val="0"/>
                                  <w:marRight w:val="0"/>
                                  <w:marTop w:val="0"/>
                                  <w:marBottom w:val="0"/>
                                  <w:divBdr>
                                    <w:top w:val="none" w:sz="0" w:space="0" w:color="auto"/>
                                    <w:left w:val="none" w:sz="0" w:space="0" w:color="auto"/>
                                    <w:bottom w:val="none" w:sz="0" w:space="0" w:color="auto"/>
                                    <w:right w:val="none" w:sz="0" w:space="0" w:color="auto"/>
                                  </w:divBdr>
                                  <w:divsChild>
                                    <w:div w:id="634457549">
                                      <w:marLeft w:val="0"/>
                                      <w:marRight w:val="0"/>
                                      <w:marTop w:val="0"/>
                                      <w:marBottom w:val="0"/>
                                      <w:divBdr>
                                        <w:top w:val="none" w:sz="0" w:space="0" w:color="auto"/>
                                        <w:left w:val="none" w:sz="0" w:space="0" w:color="auto"/>
                                        <w:bottom w:val="none" w:sz="0" w:space="0" w:color="auto"/>
                                        <w:right w:val="none" w:sz="0" w:space="0" w:color="auto"/>
                                      </w:divBdr>
                                      <w:divsChild>
                                        <w:div w:id="1378581857">
                                          <w:marLeft w:val="0"/>
                                          <w:marRight w:val="0"/>
                                          <w:marTop w:val="0"/>
                                          <w:marBottom w:val="0"/>
                                          <w:divBdr>
                                            <w:top w:val="none" w:sz="0" w:space="0" w:color="auto"/>
                                            <w:left w:val="none" w:sz="0" w:space="0" w:color="auto"/>
                                            <w:bottom w:val="none" w:sz="0" w:space="0" w:color="auto"/>
                                            <w:right w:val="none" w:sz="0" w:space="0" w:color="auto"/>
                                          </w:divBdr>
                                          <w:divsChild>
                                            <w:div w:id="1840342806">
                                              <w:marLeft w:val="0"/>
                                              <w:marRight w:val="0"/>
                                              <w:marTop w:val="0"/>
                                              <w:marBottom w:val="0"/>
                                              <w:divBdr>
                                                <w:top w:val="none" w:sz="0" w:space="0" w:color="auto"/>
                                                <w:left w:val="none" w:sz="0" w:space="0" w:color="auto"/>
                                                <w:bottom w:val="none" w:sz="0" w:space="0" w:color="auto"/>
                                                <w:right w:val="none" w:sz="0" w:space="0" w:color="auto"/>
                                              </w:divBdr>
                                              <w:divsChild>
                                                <w:div w:id="1323504214">
                                                  <w:marLeft w:val="0"/>
                                                  <w:marRight w:val="0"/>
                                                  <w:marTop w:val="0"/>
                                                  <w:marBottom w:val="0"/>
                                                  <w:divBdr>
                                                    <w:top w:val="none" w:sz="0" w:space="0" w:color="auto"/>
                                                    <w:left w:val="none" w:sz="0" w:space="0" w:color="auto"/>
                                                    <w:bottom w:val="none" w:sz="0" w:space="0" w:color="auto"/>
                                                    <w:right w:val="none" w:sz="0" w:space="0" w:color="auto"/>
                                                  </w:divBdr>
                                                  <w:divsChild>
                                                    <w:div w:id="1100494227">
                                                      <w:marLeft w:val="0"/>
                                                      <w:marRight w:val="0"/>
                                                      <w:marTop w:val="0"/>
                                                      <w:marBottom w:val="0"/>
                                                      <w:divBdr>
                                                        <w:top w:val="none" w:sz="0" w:space="0" w:color="auto"/>
                                                        <w:left w:val="none" w:sz="0" w:space="0" w:color="auto"/>
                                                        <w:bottom w:val="none" w:sz="0" w:space="0" w:color="auto"/>
                                                        <w:right w:val="none" w:sz="0" w:space="0" w:color="auto"/>
                                                      </w:divBdr>
                                                      <w:divsChild>
                                                        <w:div w:id="976374858">
                                                          <w:marLeft w:val="0"/>
                                                          <w:marRight w:val="0"/>
                                                          <w:marTop w:val="0"/>
                                                          <w:marBottom w:val="0"/>
                                                          <w:divBdr>
                                                            <w:top w:val="none" w:sz="0" w:space="0" w:color="auto"/>
                                                            <w:left w:val="none" w:sz="0" w:space="0" w:color="auto"/>
                                                            <w:bottom w:val="none" w:sz="0" w:space="0" w:color="auto"/>
                                                            <w:right w:val="none" w:sz="0" w:space="0" w:color="auto"/>
                                                          </w:divBdr>
                                                          <w:divsChild>
                                                            <w:div w:id="1123622812">
                                                              <w:marLeft w:val="0"/>
                                                              <w:marRight w:val="0"/>
                                                              <w:marTop w:val="0"/>
                                                              <w:marBottom w:val="0"/>
                                                              <w:divBdr>
                                                                <w:top w:val="none" w:sz="0" w:space="0" w:color="auto"/>
                                                                <w:left w:val="none" w:sz="0" w:space="0" w:color="auto"/>
                                                                <w:bottom w:val="none" w:sz="0" w:space="0" w:color="auto"/>
                                                                <w:right w:val="none" w:sz="0" w:space="0" w:color="auto"/>
                                                              </w:divBdr>
                                                              <w:divsChild>
                                                                <w:div w:id="1156646570">
                                                                  <w:marLeft w:val="0"/>
                                                                  <w:marRight w:val="0"/>
                                                                  <w:marTop w:val="0"/>
                                                                  <w:marBottom w:val="0"/>
                                                                  <w:divBdr>
                                                                    <w:top w:val="none" w:sz="0" w:space="0" w:color="auto"/>
                                                                    <w:left w:val="none" w:sz="0" w:space="0" w:color="auto"/>
                                                                    <w:bottom w:val="none" w:sz="0" w:space="0" w:color="auto"/>
                                                                    <w:right w:val="none" w:sz="0" w:space="0" w:color="auto"/>
                                                                  </w:divBdr>
                                                                  <w:divsChild>
                                                                    <w:div w:id="849216934">
                                                                      <w:marLeft w:val="0"/>
                                                                      <w:marRight w:val="0"/>
                                                                      <w:marTop w:val="0"/>
                                                                      <w:marBottom w:val="0"/>
                                                                      <w:divBdr>
                                                                        <w:top w:val="none" w:sz="0" w:space="0" w:color="auto"/>
                                                                        <w:left w:val="none" w:sz="0" w:space="0" w:color="auto"/>
                                                                        <w:bottom w:val="none" w:sz="0" w:space="0" w:color="auto"/>
                                                                        <w:right w:val="none" w:sz="0" w:space="0" w:color="auto"/>
                                                                      </w:divBdr>
                                                                      <w:divsChild>
                                                                        <w:div w:id="1029717738">
                                                                          <w:marLeft w:val="0"/>
                                                                          <w:marRight w:val="0"/>
                                                                          <w:marTop w:val="0"/>
                                                                          <w:marBottom w:val="0"/>
                                                                          <w:divBdr>
                                                                            <w:top w:val="none" w:sz="0" w:space="0" w:color="auto"/>
                                                                            <w:left w:val="none" w:sz="0" w:space="0" w:color="auto"/>
                                                                            <w:bottom w:val="none" w:sz="0" w:space="0" w:color="auto"/>
                                                                            <w:right w:val="none" w:sz="0" w:space="0" w:color="auto"/>
                                                                          </w:divBdr>
                                                                          <w:divsChild>
                                                                            <w:div w:id="103488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6809265">
      <w:bodyDiv w:val="1"/>
      <w:marLeft w:val="0"/>
      <w:marRight w:val="0"/>
      <w:marTop w:val="0"/>
      <w:marBottom w:val="0"/>
      <w:divBdr>
        <w:top w:val="none" w:sz="0" w:space="0" w:color="auto"/>
        <w:left w:val="none" w:sz="0" w:space="0" w:color="auto"/>
        <w:bottom w:val="none" w:sz="0" w:space="0" w:color="auto"/>
        <w:right w:val="none" w:sz="0" w:space="0" w:color="auto"/>
      </w:divBdr>
      <w:divsChild>
        <w:div w:id="111675110">
          <w:marLeft w:val="0"/>
          <w:marRight w:val="0"/>
          <w:marTop w:val="0"/>
          <w:marBottom w:val="0"/>
          <w:divBdr>
            <w:top w:val="none" w:sz="0" w:space="0" w:color="auto"/>
            <w:left w:val="none" w:sz="0" w:space="0" w:color="auto"/>
            <w:bottom w:val="none" w:sz="0" w:space="0" w:color="auto"/>
            <w:right w:val="none" w:sz="0" w:space="0" w:color="auto"/>
          </w:divBdr>
          <w:divsChild>
            <w:div w:id="1609117803">
              <w:marLeft w:val="0"/>
              <w:marRight w:val="0"/>
              <w:marTop w:val="0"/>
              <w:marBottom w:val="0"/>
              <w:divBdr>
                <w:top w:val="none" w:sz="0" w:space="0" w:color="auto"/>
                <w:left w:val="none" w:sz="0" w:space="0" w:color="auto"/>
                <w:bottom w:val="none" w:sz="0" w:space="0" w:color="auto"/>
                <w:right w:val="none" w:sz="0" w:space="0" w:color="auto"/>
              </w:divBdr>
              <w:divsChild>
                <w:div w:id="1836264854">
                  <w:marLeft w:val="0"/>
                  <w:marRight w:val="0"/>
                  <w:marTop w:val="0"/>
                  <w:marBottom w:val="0"/>
                  <w:divBdr>
                    <w:top w:val="none" w:sz="0" w:space="0" w:color="auto"/>
                    <w:left w:val="none" w:sz="0" w:space="0" w:color="auto"/>
                    <w:bottom w:val="none" w:sz="0" w:space="0" w:color="auto"/>
                    <w:right w:val="none" w:sz="0" w:space="0" w:color="auto"/>
                  </w:divBdr>
                  <w:divsChild>
                    <w:div w:id="403770492">
                      <w:marLeft w:val="0"/>
                      <w:marRight w:val="0"/>
                      <w:marTop w:val="0"/>
                      <w:marBottom w:val="0"/>
                      <w:divBdr>
                        <w:top w:val="none" w:sz="0" w:space="0" w:color="auto"/>
                        <w:left w:val="none" w:sz="0" w:space="0" w:color="auto"/>
                        <w:bottom w:val="none" w:sz="0" w:space="0" w:color="auto"/>
                        <w:right w:val="none" w:sz="0" w:space="0" w:color="auto"/>
                      </w:divBdr>
                      <w:divsChild>
                        <w:div w:id="290552698">
                          <w:marLeft w:val="0"/>
                          <w:marRight w:val="0"/>
                          <w:marTop w:val="0"/>
                          <w:marBottom w:val="0"/>
                          <w:divBdr>
                            <w:top w:val="none" w:sz="0" w:space="0" w:color="auto"/>
                            <w:left w:val="none" w:sz="0" w:space="0" w:color="auto"/>
                            <w:bottom w:val="none" w:sz="0" w:space="0" w:color="auto"/>
                            <w:right w:val="none" w:sz="0" w:space="0" w:color="auto"/>
                          </w:divBdr>
                          <w:divsChild>
                            <w:div w:id="1330788056">
                              <w:marLeft w:val="0"/>
                              <w:marRight w:val="0"/>
                              <w:marTop w:val="0"/>
                              <w:marBottom w:val="0"/>
                              <w:divBdr>
                                <w:top w:val="none" w:sz="0" w:space="0" w:color="auto"/>
                                <w:left w:val="none" w:sz="0" w:space="0" w:color="auto"/>
                                <w:bottom w:val="none" w:sz="0" w:space="0" w:color="auto"/>
                                <w:right w:val="none" w:sz="0" w:space="0" w:color="auto"/>
                              </w:divBdr>
                              <w:divsChild>
                                <w:div w:id="1094127856">
                                  <w:marLeft w:val="0"/>
                                  <w:marRight w:val="0"/>
                                  <w:marTop w:val="0"/>
                                  <w:marBottom w:val="0"/>
                                  <w:divBdr>
                                    <w:top w:val="none" w:sz="0" w:space="0" w:color="auto"/>
                                    <w:left w:val="none" w:sz="0" w:space="0" w:color="auto"/>
                                    <w:bottom w:val="none" w:sz="0" w:space="0" w:color="auto"/>
                                    <w:right w:val="none" w:sz="0" w:space="0" w:color="auto"/>
                                  </w:divBdr>
                                  <w:divsChild>
                                    <w:div w:id="1016737867">
                                      <w:marLeft w:val="0"/>
                                      <w:marRight w:val="0"/>
                                      <w:marTop w:val="0"/>
                                      <w:marBottom w:val="0"/>
                                      <w:divBdr>
                                        <w:top w:val="none" w:sz="0" w:space="0" w:color="auto"/>
                                        <w:left w:val="none" w:sz="0" w:space="0" w:color="auto"/>
                                        <w:bottom w:val="none" w:sz="0" w:space="0" w:color="auto"/>
                                        <w:right w:val="none" w:sz="0" w:space="0" w:color="auto"/>
                                      </w:divBdr>
                                      <w:divsChild>
                                        <w:div w:id="343365199">
                                          <w:marLeft w:val="0"/>
                                          <w:marRight w:val="0"/>
                                          <w:marTop w:val="0"/>
                                          <w:marBottom w:val="0"/>
                                          <w:divBdr>
                                            <w:top w:val="none" w:sz="0" w:space="0" w:color="auto"/>
                                            <w:left w:val="none" w:sz="0" w:space="0" w:color="auto"/>
                                            <w:bottom w:val="none" w:sz="0" w:space="0" w:color="auto"/>
                                            <w:right w:val="none" w:sz="0" w:space="0" w:color="auto"/>
                                          </w:divBdr>
                                          <w:divsChild>
                                            <w:div w:id="1573349717">
                                              <w:marLeft w:val="0"/>
                                              <w:marRight w:val="0"/>
                                              <w:marTop w:val="0"/>
                                              <w:marBottom w:val="0"/>
                                              <w:divBdr>
                                                <w:top w:val="none" w:sz="0" w:space="0" w:color="auto"/>
                                                <w:left w:val="none" w:sz="0" w:space="0" w:color="auto"/>
                                                <w:bottom w:val="none" w:sz="0" w:space="0" w:color="auto"/>
                                                <w:right w:val="none" w:sz="0" w:space="0" w:color="auto"/>
                                              </w:divBdr>
                                              <w:divsChild>
                                                <w:div w:id="971523469">
                                                  <w:marLeft w:val="0"/>
                                                  <w:marRight w:val="0"/>
                                                  <w:marTop w:val="0"/>
                                                  <w:marBottom w:val="0"/>
                                                  <w:divBdr>
                                                    <w:top w:val="none" w:sz="0" w:space="0" w:color="auto"/>
                                                    <w:left w:val="none" w:sz="0" w:space="0" w:color="auto"/>
                                                    <w:bottom w:val="none" w:sz="0" w:space="0" w:color="auto"/>
                                                    <w:right w:val="none" w:sz="0" w:space="0" w:color="auto"/>
                                                  </w:divBdr>
                                                  <w:divsChild>
                                                    <w:div w:id="612857706">
                                                      <w:marLeft w:val="0"/>
                                                      <w:marRight w:val="0"/>
                                                      <w:marTop w:val="0"/>
                                                      <w:marBottom w:val="0"/>
                                                      <w:divBdr>
                                                        <w:top w:val="none" w:sz="0" w:space="0" w:color="auto"/>
                                                        <w:left w:val="none" w:sz="0" w:space="0" w:color="auto"/>
                                                        <w:bottom w:val="none" w:sz="0" w:space="0" w:color="auto"/>
                                                        <w:right w:val="none" w:sz="0" w:space="0" w:color="auto"/>
                                                      </w:divBdr>
                                                      <w:divsChild>
                                                        <w:div w:id="1466848827">
                                                          <w:marLeft w:val="0"/>
                                                          <w:marRight w:val="0"/>
                                                          <w:marTop w:val="0"/>
                                                          <w:marBottom w:val="0"/>
                                                          <w:divBdr>
                                                            <w:top w:val="none" w:sz="0" w:space="0" w:color="auto"/>
                                                            <w:left w:val="none" w:sz="0" w:space="0" w:color="auto"/>
                                                            <w:bottom w:val="none" w:sz="0" w:space="0" w:color="auto"/>
                                                            <w:right w:val="none" w:sz="0" w:space="0" w:color="auto"/>
                                                          </w:divBdr>
                                                          <w:divsChild>
                                                            <w:div w:id="457337275">
                                                              <w:marLeft w:val="0"/>
                                                              <w:marRight w:val="0"/>
                                                              <w:marTop w:val="0"/>
                                                              <w:marBottom w:val="0"/>
                                                              <w:divBdr>
                                                                <w:top w:val="none" w:sz="0" w:space="0" w:color="auto"/>
                                                                <w:left w:val="none" w:sz="0" w:space="0" w:color="auto"/>
                                                                <w:bottom w:val="none" w:sz="0" w:space="0" w:color="auto"/>
                                                                <w:right w:val="none" w:sz="0" w:space="0" w:color="auto"/>
                                                              </w:divBdr>
                                                              <w:divsChild>
                                                                <w:div w:id="895966849">
                                                                  <w:marLeft w:val="0"/>
                                                                  <w:marRight w:val="0"/>
                                                                  <w:marTop w:val="0"/>
                                                                  <w:marBottom w:val="0"/>
                                                                  <w:divBdr>
                                                                    <w:top w:val="none" w:sz="0" w:space="0" w:color="auto"/>
                                                                    <w:left w:val="none" w:sz="0" w:space="0" w:color="auto"/>
                                                                    <w:bottom w:val="none" w:sz="0" w:space="0" w:color="auto"/>
                                                                    <w:right w:val="none" w:sz="0" w:space="0" w:color="auto"/>
                                                                  </w:divBdr>
                                                                  <w:divsChild>
                                                                    <w:div w:id="2065131495">
                                                                      <w:marLeft w:val="0"/>
                                                                      <w:marRight w:val="0"/>
                                                                      <w:marTop w:val="0"/>
                                                                      <w:marBottom w:val="0"/>
                                                                      <w:divBdr>
                                                                        <w:top w:val="none" w:sz="0" w:space="0" w:color="auto"/>
                                                                        <w:left w:val="none" w:sz="0" w:space="0" w:color="auto"/>
                                                                        <w:bottom w:val="none" w:sz="0" w:space="0" w:color="auto"/>
                                                                        <w:right w:val="none" w:sz="0" w:space="0" w:color="auto"/>
                                                                      </w:divBdr>
                                                                      <w:divsChild>
                                                                        <w:div w:id="1792088973">
                                                                          <w:marLeft w:val="0"/>
                                                                          <w:marRight w:val="0"/>
                                                                          <w:marTop w:val="0"/>
                                                                          <w:marBottom w:val="0"/>
                                                                          <w:divBdr>
                                                                            <w:top w:val="none" w:sz="0" w:space="0" w:color="auto"/>
                                                                            <w:left w:val="none" w:sz="0" w:space="0" w:color="auto"/>
                                                                            <w:bottom w:val="none" w:sz="0" w:space="0" w:color="auto"/>
                                                                            <w:right w:val="none" w:sz="0" w:space="0" w:color="auto"/>
                                                                          </w:divBdr>
                                                                          <w:divsChild>
                                                                            <w:div w:id="1007363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5886912">
      <w:bodyDiv w:val="1"/>
      <w:marLeft w:val="0"/>
      <w:marRight w:val="0"/>
      <w:marTop w:val="0"/>
      <w:marBottom w:val="0"/>
      <w:divBdr>
        <w:top w:val="none" w:sz="0" w:space="0" w:color="auto"/>
        <w:left w:val="none" w:sz="0" w:space="0" w:color="auto"/>
        <w:bottom w:val="none" w:sz="0" w:space="0" w:color="auto"/>
        <w:right w:val="none" w:sz="0" w:space="0" w:color="auto"/>
      </w:divBdr>
      <w:divsChild>
        <w:div w:id="1632203148">
          <w:marLeft w:val="0"/>
          <w:marRight w:val="0"/>
          <w:marTop w:val="180"/>
          <w:marBottom w:val="0"/>
          <w:divBdr>
            <w:top w:val="none" w:sz="0" w:space="0" w:color="auto"/>
            <w:left w:val="none" w:sz="0" w:space="0" w:color="auto"/>
            <w:bottom w:val="none" w:sz="0" w:space="0" w:color="auto"/>
            <w:right w:val="none" w:sz="0" w:space="0" w:color="auto"/>
          </w:divBdr>
          <w:divsChild>
            <w:div w:id="830877028">
              <w:marLeft w:val="0"/>
              <w:marRight w:val="0"/>
              <w:marTop w:val="0"/>
              <w:marBottom w:val="0"/>
              <w:divBdr>
                <w:top w:val="single" w:sz="6" w:space="0" w:color="0B7CBD"/>
                <w:left w:val="single" w:sz="6" w:space="0" w:color="0B7CBD"/>
                <w:bottom w:val="single" w:sz="6" w:space="0" w:color="0B7CBD"/>
                <w:right w:val="single" w:sz="6" w:space="0" w:color="0B7CBD"/>
              </w:divBdr>
            </w:div>
          </w:divsChild>
        </w:div>
      </w:divsChild>
    </w:div>
    <w:div w:id="716511552">
      <w:bodyDiv w:val="1"/>
      <w:marLeft w:val="0"/>
      <w:marRight w:val="0"/>
      <w:marTop w:val="0"/>
      <w:marBottom w:val="0"/>
      <w:divBdr>
        <w:top w:val="none" w:sz="0" w:space="0" w:color="auto"/>
        <w:left w:val="none" w:sz="0" w:space="0" w:color="auto"/>
        <w:bottom w:val="none" w:sz="0" w:space="0" w:color="auto"/>
        <w:right w:val="none" w:sz="0" w:space="0" w:color="auto"/>
      </w:divBdr>
      <w:divsChild>
        <w:div w:id="489102836">
          <w:marLeft w:val="0"/>
          <w:marRight w:val="0"/>
          <w:marTop w:val="0"/>
          <w:marBottom w:val="0"/>
          <w:divBdr>
            <w:top w:val="none" w:sz="0" w:space="0" w:color="auto"/>
            <w:left w:val="none" w:sz="0" w:space="0" w:color="auto"/>
            <w:bottom w:val="none" w:sz="0" w:space="0" w:color="auto"/>
            <w:right w:val="none" w:sz="0" w:space="0" w:color="auto"/>
          </w:divBdr>
        </w:div>
      </w:divsChild>
    </w:div>
    <w:div w:id="790247324">
      <w:bodyDiv w:val="1"/>
      <w:marLeft w:val="0"/>
      <w:marRight w:val="0"/>
      <w:marTop w:val="0"/>
      <w:marBottom w:val="0"/>
      <w:divBdr>
        <w:top w:val="none" w:sz="0" w:space="0" w:color="auto"/>
        <w:left w:val="none" w:sz="0" w:space="0" w:color="auto"/>
        <w:bottom w:val="none" w:sz="0" w:space="0" w:color="auto"/>
        <w:right w:val="none" w:sz="0" w:space="0" w:color="auto"/>
      </w:divBdr>
    </w:div>
    <w:div w:id="879392922">
      <w:bodyDiv w:val="1"/>
      <w:marLeft w:val="0"/>
      <w:marRight w:val="0"/>
      <w:marTop w:val="0"/>
      <w:marBottom w:val="0"/>
      <w:divBdr>
        <w:top w:val="none" w:sz="0" w:space="0" w:color="auto"/>
        <w:left w:val="none" w:sz="0" w:space="0" w:color="auto"/>
        <w:bottom w:val="none" w:sz="0" w:space="0" w:color="auto"/>
        <w:right w:val="none" w:sz="0" w:space="0" w:color="auto"/>
      </w:divBdr>
    </w:div>
    <w:div w:id="945887905">
      <w:bodyDiv w:val="1"/>
      <w:marLeft w:val="0"/>
      <w:marRight w:val="0"/>
      <w:marTop w:val="0"/>
      <w:marBottom w:val="0"/>
      <w:divBdr>
        <w:top w:val="none" w:sz="0" w:space="0" w:color="auto"/>
        <w:left w:val="none" w:sz="0" w:space="0" w:color="auto"/>
        <w:bottom w:val="none" w:sz="0" w:space="0" w:color="auto"/>
        <w:right w:val="none" w:sz="0" w:space="0" w:color="auto"/>
      </w:divBdr>
    </w:div>
    <w:div w:id="991178225">
      <w:bodyDiv w:val="1"/>
      <w:marLeft w:val="0"/>
      <w:marRight w:val="0"/>
      <w:marTop w:val="0"/>
      <w:marBottom w:val="0"/>
      <w:divBdr>
        <w:top w:val="none" w:sz="0" w:space="0" w:color="auto"/>
        <w:left w:val="none" w:sz="0" w:space="0" w:color="auto"/>
        <w:bottom w:val="none" w:sz="0" w:space="0" w:color="auto"/>
        <w:right w:val="none" w:sz="0" w:space="0" w:color="auto"/>
      </w:divBdr>
    </w:div>
    <w:div w:id="1005597501">
      <w:bodyDiv w:val="1"/>
      <w:marLeft w:val="0"/>
      <w:marRight w:val="0"/>
      <w:marTop w:val="0"/>
      <w:marBottom w:val="0"/>
      <w:divBdr>
        <w:top w:val="none" w:sz="0" w:space="0" w:color="auto"/>
        <w:left w:val="none" w:sz="0" w:space="0" w:color="auto"/>
        <w:bottom w:val="none" w:sz="0" w:space="0" w:color="auto"/>
        <w:right w:val="none" w:sz="0" w:space="0" w:color="auto"/>
      </w:divBdr>
    </w:div>
    <w:div w:id="1008291624">
      <w:bodyDiv w:val="1"/>
      <w:marLeft w:val="0"/>
      <w:marRight w:val="0"/>
      <w:marTop w:val="0"/>
      <w:marBottom w:val="0"/>
      <w:divBdr>
        <w:top w:val="none" w:sz="0" w:space="0" w:color="auto"/>
        <w:left w:val="none" w:sz="0" w:space="0" w:color="auto"/>
        <w:bottom w:val="none" w:sz="0" w:space="0" w:color="auto"/>
        <w:right w:val="none" w:sz="0" w:space="0" w:color="auto"/>
      </w:divBdr>
      <w:divsChild>
        <w:div w:id="353774580">
          <w:marLeft w:val="0"/>
          <w:marRight w:val="0"/>
          <w:marTop w:val="0"/>
          <w:marBottom w:val="0"/>
          <w:divBdr>
            <w:top w:val="none" w:sz="0" w:space="0" w:color="auto"/>
            <w:left w:val="none" w:sz="0" w:space="0" w:color="auto"/>
            <w:bottom w:val="none" w:sz="0" w:space="0" w:color="auto"/>
            <w:right w:val="none" w:sz="0" w:space="0" w:color="auto"/>
          </w:divBdr>
        </w:div>
      </w:divsChild>
    </w:div>
    <w:div w:id="1086804333">
      <w:bodyDiv w:val="1"/>
      <w:marLeft w:val="0"/>
      <w:marRight w:val="0"/>
      <w:marTop w:val="0"/>
      <w:marBottom w:val="0"/>
      <w:divBdr>
        <w:top w:val="none" w:sz="0" w:space="0" w:color="auto"/>
        <w:left w:val="none" w:sz="0" w:space="0" w:color="auto"/>
        <w:bottom w:val="none" w:sz="0" w:space="0" w:color="auto"/>
        <w:right w:val="none" w:sz="0" w:space="0" w:color="auto"/>
      </w:divBdr>
      <w:divsChild>
        <w:div w:id="339894067">
          <w:marLeft w:val="0"/>
          <w:marRight w:val="0"/>
          <w:marTop w:val="0"/>
          <w:marBottom w:val="0"/>
          <w:divBdr>
            <w:top w:val="none" w:sz="0" w:space="0" w:color="auto"/>
            <w:left w:val="none" w:sz="0" w:space="0" w:color="auto"/>
            <w:bottom w:val="none" w:sz="0" w:space="0" w:color="auto"/>
            <w:right w:val="none" w:sz="0" w:space="0" w:color="auto"/>
          </w:divBdr>
          <w:divsChild>
            <w:div w:id="678508225">
              <w:marLeft w:val="0"/>
              <w:marRight w:val="0"/>
              <w:marTop w:val="0"/>
              <w:marBottom w:val="0"/>
              <w:divBdr>
                <w:top w:val="none" w:sz="0" w:space="0" w:color="auto"/>
                <w:left w:val="none" w:sz="0" w:space="0" w:color="auto"/>
                <w:bottom w:val="none" w:sz="0" w:space="0" w:color="auto"/>
                <w:right w:val="none" w:sz="0" w:space="0" w:color="auto"/>
              </w:divBdr>
              <w:divsChild>
                <w:div w:id="1991592633">
                  <w:marLeft w:val="0"/>
                  <w:marRight w:val="0"/>
                  <w:marTop w:val="0"/>
                  <w:marBottom w:val="0"/>
                  <w:divBdr>
                    <w:top w:val="none" w:sz="0" w:space="0" w:color="auto"/>
                    <w:left w:val="none" w:sz="0" w:space="0" w:color="auto"/>
                    <w:bottom w:val="none" w:sz="0" w:space="0" w:color="auto"/>
                    <w:right w:val="none" w:sz="0" w:space="0" w:color="auto"/>
                  </w:divBdr>
                  <w:divsChild>
                    <w:div w:id="9922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504949">
      <w:bodyDiv w:val="1"/>
      <w:marLeft w:val="0"/>
      <w:marRight w:val="0"/>
      <w:marTop w:val="0"/>
      <w:marBottom w:val="0"/>
      <w:divBdr>
        <w:top w:val="none" w:sz="0" w:space="0" w:color="auto"/>
        <w:left w:val="none" w:sz="0" w:space="0" w:color="auto"/>
        <w:bottom w:val="none" w:sz="0" w:space="0" w:color="auto"/>
        <w:right w:val="none" w:sz="0" w:space="0" w:color="auto"/>
      </w:divBdr>
    </w:div>
    <w:div w:id="1282953639">
      <w:bodyDiv w:val="1"/>
      <w:marLeft w:val="0"/>
      <w:marRight w:val="0"/>
      <w:marTop w:val="0"/>
      <w:marBottom w:val="0"/>
      <w:divBdr>
        <w:top w:val="none" w:sz="0" w:space="0" w:color="auto"/>
        <w:left w:val="none" w:sz="0" w:space="0" w:color="auto"/>
        <w:bottom w:val="none" w:sz="0" w:space="0" w:color="auto"/>
        <w:right w:val="none" w:sz="0" w:space="0" w:color="auto"/>
      </w:divBdr>
      <w:divsChild>
        <w:div w:id="1326740780">
          <w:marLeft w:val="0"/>
          <w:marRight w:val="0"/>
          <w:marTop w:val="0"/>
          <w:marBottom w:val="0"/>
          <w:divBdr>
            <w:top w:val="none" w:sz="0" w:space="0" w:color="auto"/>
            <w:left w:val="none" w:sz="0" w:space="0" w:color="auto"/>
            <w:bottom w:val="none" w:sz="0" w:space="0" w:color="auto"/>
            <w:right w:val="none" w:sz="0" w:space="0" w:color="auto"/>
          </w:divBdr>
          <w:divsChild>
            <w:div w:id="2136216663">
              <w:marLeft w:val="0"/>
              <w:marRight w:val="0"/>
              <w:marTop w:val="0"/>
              <w:marBottom w:val="0"/>
              <w:divBdr>
                <w:top w:val="none" w:sz="0" w:space="0" w:color="auto"/>
                <w:left w:val="none" w:sz="0" w:space="0" w:color="auto"/>
                <w:bottom w:val="none" w:sz="0" w:space="0" w:color="auto"/>
                <w:right w:val="none" w:sz="0" w:space="0" w:color="auto"/>
              </w:divBdr>
              <w:divsChild>
                <w:div w:id="766655075">
                  <w:marLeft w:val="0"/>
                  <w:marRight w:val="0"/>
                  <w:marTop w:val="0"/>
                  <w:marBottom w:val="0"/>
                  <w:divBdr>
                    <w:top w:val="single" w:sz="6" w:space="8" w:color="F2F2F2"/>
                    <w:left w:val="single" w:sz="6" w:space="8" w:color="F2F2F2"/>
                    <w:bottom w:val="single" w:sz="6" w:space="8" w:color="F2F2F2"/>
                    <w:right w:val="single" w:sz="6" w:space="8" w:color="F2F2F2"/>
                  </w:divBdr>
                  <w:divsChild>
                    <w:div w:id="1419987741">
                      <w:marLeft w:val="0"/>
                      <w:marRight w:val="0"/>
                      <w:marTop w:val="0"/>
                      <w:marBottom w:val="0"/>
                      <w:divBdr>
                        <w:top w:val="none" w:sz="0" w:space="0" w:color="auto"/>
                        <w:left w:val="none" w:sz="0" w:space="0" w:color="auto"/>
                        <w:bottom w:val="none" w:sz="0" w:space="0" w:color="auto"/>
                        <w:right w:val="none" w:sz="0" w:space="0" w:color="auto"/>
                      </w:divBdr>
                      <w:divsChild>
                        <w:div w:id="9593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870583">
      <w:bodyDiv w:val="1"/>
      <w:marLeft w:val="0"/>
      <w:marRight w:val="0"/>
      <w:marTop w:val="0"/>
      <w:marBottom w:val="0"/>
      <w:divBdr>
        <w:top w:val="none" w:sz="0" w:space="0" w:color="auto"/>
        <w:left w:val="none" w:sz="0" w:space="0" w:color="auto"/>
        <w:bottom w:val="none" w:sz="0" w:space="0" w:color="auto"/>
        <w:right w:val="none" w:sz="0" w:space="0" w:color="auto"/>
      </w:divBdr>
    </w:div>
    <w:div w:id="1297565592">
      <w:bodyDiv w:val="1"/>
      <w:marLeft w:val="0"/>
      <w:marRight w:val="0"/>
      <w:marTop w:val="0"/>
      <w:marBottom w:val="0"/>
      <w:divBdr>
        <w:top w:val="none" w:sz="0" w:space="0" w:color="auto"/>
        <w:left w:val="none" w:sz="0" w:space="0" w:color="auto"/>
        <w:bottom w:val="none" w:sz="0" w:space="0" w:color="auto"/>
        <w:right w:val="none" w:sz="0" w:space="0" w:color="auto"/>
      </w:divBdr>
      <w:divsChild>
        <w:div w:id="1975981093">
          <w:marLeft w:val="0"/>
          <w:marRight w:val="0"/>
          <w:marTop w:val="0"/>
          <w:marBottom w:val="0"/>
          <w:divBdr>
            <w:top w:val="none" w:sz="0" w:space="0" w:color="auto"/>
            <w:left w:val="none" w:sz="0" w:space="0" w:color="auto"/>
            <w:bottom w:val="none" w:sz="0" w:space="0" w:color="auto"/>
            <w:right w:val="none" w:sz="0" w:space="0" w:color="auto"/>
          </w:divBdr>
        </w:div>
      </w:divsChild>
    </w:div>
    <w:div w:id="1372414314">
      <w:bodyDiv w:val="1"/>
      <w:marLeft w:val="0"/>
      <w:marRight w:val="0"/>
      <w:marTop w:val="0"/>
      <w:marBottom w:val="0"/>
      <w:divBdr>
        <w:top w:val="none" w:sz="0" w:space="0" w:color="auto"/>
        <w:left w:val="none" w:sz="0" w:space="0" w:color="auto"/>
        <w:bottom w:val="none" w:sz="0" w:space="0" w:color="auto"/>
        <w:right w:val="none" w:sz="0" w:space="0" w:color="auto"/>
      </w:divBdr>
      <w:divsChild>
        <w:div w:id="1437406338">
          <w:marLeft w:val="0"/>
          <w:marRight w:val="0"/>
          <w:marTop w:val="0"/>
          <w:marBottom w:val="0"/>
          <w:divBdr>
            <w:top w:val="none" w:sz="0" w:space="0" w:color="auto"/>
            <w:left w:val="none" w:sz="0" w:space="0" w:color="auto"/>
            <w:bottom w:val="none" w:sz="0" w:space="0" w:color="auto"/>
            <w:right w:val="none" w:sz="0" w:space="0" w:color="auto"/>
          </w:divBdr>
        </w:div>
      </w:divsChild>
    </w:div>
    <w:div w:id="1407193083">
      <w:bodyDiv w:val="1"/>
      <w:marLeft w:val="0"/>
      <w:marRight w:val="0"/>
      <w:marTop w:val="0"/>
      <w:marBottom w:val="0"/>
      <w:divBdr>
        <w:top w:val="none" w:sz="0" w:space="0" w:color="auto"/>
        <w:left w:val="none" w:sz="0" w:space="0" w:color="auto"/>
        <w:bottom w:val="none" w:sz="0" w:space="0" w:color="auto"/>
        <w:right w:val="none" w:sz="0" w:space="0" w:color="auto"/>
      </w:divBdr>
      <w:divsChild>
        <w:div w:id="147357360">
          <w:marLeft w:val="0"/>
          <w:marRight w:val="0"/>
          <w:marTop w:val="180"/>
          <w:marBottom w:val="0"/>
          <w:divBdr>
            <w:top w:val="none" w:sz="0" w:space="0" w:color="auto"/>
            <w:left w:val="none" w:sz="0" w:space="0" w:color="auto"/>
            <w:bottom w:val="none" w:sz="0" w:space="0" w:color="auto"/>
            <w:right w:val="none" w:sz="0" w:space="0" w:color="auto"/>
          </w:divBdr>
          <w:divsChild>
            <w:div w:id="1411268789">
              <w:marLeft w:val="0"/>
              <w:marRight w:val="0"/>
              <w:marTop w:val="0"/>
              <w:marBottom w:val="0"/>
              <w:divBdr>
                <w:top w:val="single" w:sz="6" w:space="0" w:color="0B7CBD"/>
                <w:left w:val="single" w:sz="6" w:space="0" w:color="0B7CBD"/>
                <w:bottom w:val="single" w:sz="6" w:space="0" w:color="0B7CBD"/>
                <w:right w:val="single" w:sz="6" w:space="0" w:color="0B7CBD"/>
              </w:divBdr>
            </w:div>
          </w:divsChild>
        </w:div>
      </w:divsChild>
    </w:div>
    <w:div w:id="1454179261">
      <w:bodyDiv w:val="1"/>
      <w:marLeft w:val="0"/>
      <w:marRight w:val="0"/>
      <w:marTop w:val="0"/>
      <w:marBottom w:val="0"/>
      <w:divBdr>
        <w:top w:val="none" w:sz="0" w:space="0" w:color="auto"/>
        <w:left w:val="none" w:sz="0" w:space="0" w:color="auto"/>
        <w:bottom w:val="none" w:sz="0" w:space="0" w:color="auto"/>
        <w:right w:val="none" w:sz="0" w:space="0" w:color="auto"/>
      </w:divBdr>
    </w:div>
    <w:div w:id="1585452008">
      <w:bodyDiv w:val="1"/>
      <w:marLeft w:val="0"/>
      <w:marRight w:val="0"/>
      <w:marTop w:val="0"/>
      <w:marBottom w:val="0"/>
      <w:divBdr>
        <w:top w:val="none" w:sz="0" w:space="0" w:color="auto"/>
        <w:left w:val="none" w:sz="0" w:space="0" w:color="auto"/>
        <w:bottom w:val="none" w:sz="0" w:space="0" w:color="auto"/>
        <w:right w:val="none" w:sz="0" w:space="0" w:color="auto"/>
      </w:divBdr>
      <w:divsChild>
        <w:div w:id="1373652005">
          <w:marLeft w:val="0"/>
          <w:marRight w:val="0"/>
          <w:marTop w:val="0"/>
          <w:marBottom w:val="0"/>
          <w:divBdr>
            <w:top w:val="none" w:sz="0" w:space="0" w:color="auto"/>
            <w:left w:val="none" w:sz="0" w:space="0" w:color="auto"/>
            <w:bottom w:val="none" w:sz="0" w:space="0" w:color="auto"/>
            <w:right w:val="none" w:sz="0" w:space="0" w:color="auto"/>
          </w:divBdr>
          <w:divsChild>
            <w:div w:id="1513573297">
              <w:marLeft w:val="0"/>
              <w:marRight w:val="0"/>
              <w:marTop w:val="0"/>
              <w:marBottom w:val="0"/>
              <w:divBdr>
                <w:top w:val="none" w:sz="0" w:space="0" w:color="auto"/>
                <w:left w:val="none" w:sz="0" w:space="0" w:color="auto"/>
                <w:bottom w:val="none" w:sz="0" w:space="0" w:color="auto"/>
                <w:right w:val="none" w:sz="0" w:space="0" w:color="auto"/>
              </w:divBdr>
              <w:divsChild>
                <w:div w:id="1079905533">
                  <w:marLeft w:val="0"/>
                  <w:marRight w:val="0"/>
                  <w:marTop w:val="0"/>
                  <w:marBottom w:val="0"/>
                  <w:divBdr>
                    <w:top w:val="none" w:sz="0" w:space="0" w:color="auto"/>
                    <w:left w:val="none" w:sz="0" w:space="0" w:color="auto"/>
                    <w:bottom w:val="none" w:sz="0" w:space="0" w:color="auto"/>
                    <w:right w:val="none" w:sz="0" w:space="0" w:color="auto"/>
                  </w:divBdr>
                  <w:divsChild>
                    <w:div w:id="1072972002">
                      <w:marLeft w:val="0"/>
                      <w:marRight w:val="0"/>
                      <w:marTop w:val="0"/>
                      <w:marBottom w:val="0"/>
                      <w:divBdr>
                        <w:top w:val="none" w:sz="0" w:space="0" w:color="auto"/>
                        <w:left w:val="none" w:sz="0" w:space="0" w:color="auto"/>
                        <w:bottom w:val="none" w:sz="0" w:space="0" w:color="auto"/>
                        <w:right w:val="none" w:sz="0" w:space="0" w:color="auto"/>
                      </w:divBdr>
                      <w:divsChild>
                        <w:div w:id="1706639456">
                          <w:marLeft w:val="0"/>
                          <w:marRight w:val="0"/>
                          <w:marTop w:val="0"/>
                          <w:marBottom w:val="0"/>
                          <w:divBdr>
                            <w:top w:val="none" w:sz="0" w:space="0" w:color="auto"/>
                            <w:left w:val="none" w:sz="0" w:space="0" w:color="auto"/>
                            <w:bottom w:val="none" w:sz="0" w:space="0" w:color="auto"/>
                            <w:right w:val="none" w:sz="0" w:space="0" w:color="auto"/>
                          </w:divBdr>
                          <w:divsChild>
                            <w:div w:id="1521890103">
                              <w:marLeft w:val="0"/>
                              <w:marRight w:val="0"/>
                              <w:marTop w:val="0"/>
                              <w:marBottom w:val="0"/>
                              <w:divBdr>
                                <w:top w:val="none" w:sz="0" w:space="0" w:color="auto"/>
                                <w:left w:val="none" w:sz="0" w:space="0" w:color="auto"/>
                                <w:bottom w:val="none" w:sz="0" w:space="0" w:color="auto"/>
                                <w:right w:val="none" w:sz="0" w:space="0" w:color="auto"/>
                              </w:divBdr>
                              <w:divsChild>
                                <w:div w:id="1241410213">
                                  <w:marLeft w:val="0"/>
                                  <w:marRight w:val="0"/>
                                  <w:marTop w:val="0"/>
                                  <w:marBottom w:val="0"/>
                                  <w:divBdr>
                                    <w:top w:val="none" w:sz="0" w:space="0" w:color="auto"/>
                                    <w:left w:val="none" w:sz="0" w:space="0" w:color="auto"/>
                                    <w:bottom w:val="none" w:sz="0" w:space="0" w:color="auto"/>
                                    <w:right w:val="none" w:sz="0" w:space="0" w:color="auto"/>
                                  </w:divBdr>
                                  <w:divsChild>
                                    <w:div w:id="1121612663">
                                      <w:marLeft w:val="0"/>
                                      <w:marRight w:val="0"/>
                                      <w:marTop w:val="0"/>
                                      <w:marBottom w:val="0"/>
                                      <w:divBdr>
                                        <w:top w:val="none" w:sz="0" w:space="0" w:color="auto"/>
                                        <w:left w:val="none" w:sz="0" w:space="0" w:color="auto"/>
                                        <w:bottom w:val="none" w:sz="0" w:space="0" w:color="auto"/>
                                        <w:right w:val="none" w:sz="0" w:space="0" w:color="auto"/>
                                      </w:divBdr>
                                      <w:divsChild>
                                        <w:div w:id="1244297600">
                                          <w:marLeft w:val="0"/>
                                          <w:marRight w:val="0"/>
                                          <w:marTop w:val="0"/>
                                          <w:marBottom w:val="0"/>
                                          <w:divBdr>
                                            <w:top w:val="none" w:sz="0" w:space="0" w:color="auto"/>
                                            <w:left w:val="none" w:sz="0" w:space="0" w:color="auto"/>
                                            <w:bottom w:val="none" w:sz="0" w:space="0" w:color="auto"/>
                                            <w:right w:val="none" w:sz="0" w:space="0" w:color="auto"/>
                                          </w:divBdr>
                                          <w:divsChild>
                                            <w:div w:id="1090732655">
                                              <w:marLeft w:val="0"/>
                                              <w:marRight w:val="0"/>
                                              <w:marTop w:val="0"/>
                                              <w:marBottom w:val="0"/>
                                              <w:divBdr>
                                                <w:top w:val="none" w:sz="0" w:space="0" w:color="auto"/>
                                                <w:left w:val="none" w:sz="0" w:space="0" w:color="auto"/>
                                                <w:bottom w:val="none" w:sz="0" w:space="0" w:color="auto"/>
                                                <w:right w:val="none" w:sz="0" w:space="0" w:color="auto"/>
                                              </w:divBdr>
                                              <w:divsChild>
                                                <w:div w:id="1953433726">
                                                  <w:marLeft w:val="0"/>
                                                  <w:marRight w:val="0"/>
                                                  <w:marTop w:val="0"/>
                                                  <w:marBottom w:val="0"/>
                                                  <w:divBdr>
                                                    <w:top w:val="none" w:sz="0" w:space="0" w:color="auto"/>
                                                    <w:left w:val="none" w:sz="0" w:space="0" w:color="auto"/>
                                                    <w:bottom w:val="none" w:sz="0" w:space="0" w:color="auto"/>
                                                    <w:right w:val="none" w:sz="0" w:space="0" w:color="auto"/>
                                                  </w:divBdr>
                                                  <w:divsChild>
                                                    <w:div w:id="338507399">
                                                      <w:marLeft w:val="0"/>
                                                      <w:marRight w:val="0"/>
                                                      <w:marTop w:val="0"/>
                                                      <w:marBottom w:val="0"/>
                                                      <w:divBdr>
                                                        <w:top w:val="none" w:sz="0" w:space="0" w:color="auto"/>
                                                        <w:left w:val="none" w:sz="0" w:space="0" w:color="auto"/>
                                                        <w:bottom w:val="none" w:sz="0" w:space="0" w:color="auto"/>
                                                        <w:right w:val="none" w:sz="0" w:space="0" w:color="auto"/>
                                                      </w:divBdr>
                                                      <w:divsChild>
                                                        <w:div w:id="1400052795">
                                                          <w:marLeft w:val="0"/>
                                                          <w:marRight w:val="0"/>
                                                          <w:marTop w:val="0"/>
                                                          <w:marBottom w:val="0"/>
                                                          <w:divBdr>
                                                            <w:top w:val="none" w:sz="0" w:space="0" w:color="auto"/>
                                                            <w:left w:val="none" w:sz="0" w:space="0" w:color="auto"/>
                                                            <w:bottom w:val="none" w:sz="0" w:space="0" w:color="auto"/>
                                                            <w:right w:val="none" w:sz="0" w:space="0" w:color="auto"/>
                                                          </w:divBdr>
                                                          <w:divsChild>
                                                            <w:div w:id="1616715276">
                                                              <w:marLeft w:val="0"/>
                                                              <w:marRight w:val="0"/>
                                                              <w:marTop w:val="0"/>
                                                              <w:marBottom w:val="0"/>
                                                              <w:divBdr>
                                                                <w:top w:val="none" w:sz="0" w:space="0" w:color="auto"/>
                                                                <w:left w:val="none" w:sz="0" w:space="0" w:color="auto"/>
                                                                <w:bottom w:val="none" w:sz="0" w:space="0" w:color="auto"/>
                                                                <w:right w:val="none" w:sz="0" w:space="0" w:color="auto"/>
                                                              </w:divBdr>
                                                              <w:divsChild>
                                                                <w:div w:id="289164186">
                                                                  <w:marLeft w:val="0"/>
                                                                  <w:marRight w:val="0"/>
                                                                  <w:marTop w:val="0"/>
                                                                  <w:marBottom w:val="0"/>
                                                                  <w:divBdr>
                                                                    <w:top w:val="none" w:sz="0" w:space="0" w:color="auto"/>
                                                                    <w:left w:val="none" w:sz="0" w:space="0" w:color="auto"/>
                                                                    <w:bottom w:val="none" w:sz="0" w:space="0" w:color="auto"/>
                                                                    <w:right w:val="none" w:sz="0" w:space="0" w:color="auto"/>
                                                                  </w:divBdr>
                                                                  <w:divsChild>
                                                                    <w:div w:id="426928880">
                                                                      <w:marLeft w:val="0"/>
                                                                      <w:marRight w:val="0"/>
                                                                      <w:marTop w:val="0"/>
                                                                      <w:marBottom w:val="0"/>
                                                                      <w:divBdr>
                                                                        <w:top w:val="none" w:sz="0" w:space="0" w:color="auto"/>
                                                                        <w:left w:val="none" w:sz="0" w:space="0" w:color="auto"/>
                                                                        <w:bottom w:val="none" w:sz="0" w:space="0" w:color="auto"/>
                                                                        <w:right w:val="none" w:sz="0" w:space="0" w:color="auto"/>
                                                                      </w:divBdr>
                                                                      <w:divsChild>
                                                                        <w:div w:id="1108693018">
                                                                          <w:marLeft w:val="0"/>
                                                                          <w:marRight w:val="0"/>
                                                                          <w:marTop w:val="0"/>
                                                                          <w:marBottom w:val="0"/>
                                                                          <w:divBdr>
                                                                            <w:top w:val="none" w:sz="0" w:space="0" w:color="auto"/>
                                                                            <w:left w:val="none" w:sz="0" w:space="0" w:color="auto"/>
                                                                            <w:bottom w:val="none" w:sz="0" w:space="0" w:color="auto"/>
                                                                            <w:right w:val="none" w:sz="0" w:space="0" w:color="auto"/>
                                                                          </w:divBdr>
                                                                          <w:divsChild>
                                                                            <w:div w:id="205600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6515654">
      <w:bodyDiv w:val="1"/>
      <w:marLeft w:val="0"/>
      <w:marRight w:val="0"/>
      <w:marTop w:val="0"/>
      <w:marBottom w:val="0"/>
      <w:divBdr>
        <w:top w:val="none" w:sz="0" w:space="0" w:color="auto"/>
        <w:left w:val="none" w:sz="0" w:space="0" w:color="auto"/>
        <w:bottom w:val="none" w:sz="0" w:space="0" w:color="auto"/>
        <w:right w:val="none" w:sz="0" w:space="0" w:color="auto"/>
      </w:divBdr>
      <w:divsChild>
        <w:div w:id="1491367326">
          <w:marLeft w:val="0"/>
          <w:marRight w:val="0"/>
          <w:marTop w:val="180"/>
          <w:marBottom w:val="0"/>
          <w:divBdr>
            <w:top w:val="none" w:sz="0" w:space="0" w:color="auto"/>
            <w:left w:val="none" w:sz="0" w:space="0" w:color="auto"/>
            <w:bottom w:val="none" w:sz="0" w:space="0" w:color="auto"/>
            <w:right w:val="none" w:sz="0" w:space="0" w:color="auto"/>
          </w:divBdr>
          <w:divsChild>
            <w:div w:id="1857887616">
              <w:marLeft w:val="0"/>
              <w:marRight w:val="0"/>
              <w:marTop w:val="0"/>
              <w:marBottom w:val="0"/>
              <w:divBdr>
                <w:top w:val="single" w:sz="6" w:space="0" w:color="0B7CBD"/>
                <w:left w:val="single" w:sz="6" w:space="0" w:color="0B7CBD"/>
                <w:bottom w:val="single" w:sz="6" w:space="0" w:color="0B7CBD"/>
                <w:right w:val="single" w:sz="6" w:space="0" w:color="0B7CBD"/>
              </w:divBdr>
            </w:div>
          </w:divsChild>
        </w:div>
      </w:divsChild>
    </w:div>
    <w:div w:id="1887594726">
      <w:bodyDiv w:val="1"/>
      <w:marLeft w:val="0"/>
      <w:marRight w:val="0"/>
      <w:marTop w:val="0"/>
      <w:marBottom w:val="0"/>
      <w:divBdr>
        <w:top w:val="none" w:sz="0" w:space="0" w:color="auto"/>
        <w:left w:val="none" w:sz="0" w:space="0" w:color="auto"/>
        <w:bottom w:val="none" w:sz="0" w:space="0" w:color="auto"/>
        <w:right w:val="none" w:sz="0" w:space="0" w:color="auto"/>
      </w:divBdr>
      <w:divsChild>
        <w:div w:id="1943221945">
          <w:marLeft w:val="0"/>
          <w:marRight w:val="0"/>
          <w:marTop w:val="0"/>
          <w:marBottom w:val="0"/>
          <w:divBdr>
            <w:top w:val="none" w:sz="0" w:space="0" w:color="auto"/>
            <w:left w:val="none" w:sz="0" w:space="0" w:color="auto"/>
            <w:bottom w:val="none" w:sz="0" w:space="0" w:color="auto"/>
            <w:right w:val="none" w:sz="0" w:space="0" w:color="auto"/>
          </w:divBdr>
          <w:divsChild>
            <w:div w:id="818575194">
              <w:marLeft w:val="0"/>
              <w:marRight w:val="0"/>
              <w:marTop w:val="0"/>
              <w:marBottom w:val="0"/>
              <w:divBdr>
                <w:top w:val="none" w:sz="0" w:space="0" w:color="auto"/>
                <w:left w:val="none" w:sz="0" w:space="0" w:color="auto"/>
                <w:bottom w:val="none" w:sz="0" w:space="0" w:color="auto"/>
                <w:right w:val="none" w:sz="0" w:space="0" w:color="auto"/>
              </w:divBdr>
              <w:divsChild>
                <w:div w:id="950207886">
                  <w:marLeft w:val="0"/>
                  <w:marRight w:val="0"/>
                  <w:marTop w:val="0"/>
                  <w:marBottom w:val="0"/>
                  <w:divBdr>
                    <w:top w:val="single" w:sz="6" w:space="8" w:color="F2F2F2"/>
                    <w:left w:val="single" w:sz="6" w:space="8" w:color="F2F2F2"/>
                    <w:bottom w:val="single" w:sz="6" w:space="8" w:color="F2F2F2"/>
                    <w:right w:val="single" w:sz="6" w:space="8" w:color="F2F2F2"/>
                  </w:divBdr>
                  <w:divsChild>
                    <w:div w:id="868569869">
                      <w:marLeft w:val="0"/>
                      <w:marRight w:val="0"/>
                      <w:marTop w:val="0"/>
                      <w:marBottom w:val="0"/>
                      <w:divBdr>
                        <w:top w:val="none" w:sz="0" w:space="0" w:color="auto"/>
                        <w:left w:val="none" w:sz="0" w:space="0" w:color="auto"/>
                        <w:bottom w:val="none" w:sz="0" w:space="0" w:color="auto"/>
                        <w:right w:val="none" w:sz="0" w:space="0" w:color="auto"/>
                      </w:divBdr>
                      <w:divsChild>
                        <w:div w:id="139685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356241">
      <w:bodyDiv w:val="1"/>
      <w:marLeft w:val="0"/>
      <w:marRight w:val="0"/>
      <w:marTop w:val="0"/>
      <w:marBottom w:val="0"/>
      <w:divBdr>
        <w:top w:val="none" w:sz="0" w:space="0" w:color="auto"/>
        <w:left w:val="none" w:sz="0" w:space="0" w:color="auto"/>
        <w:bottom w:val="none" w:sz="0" w:space="0" w:color="auto"/>
        <w:right w:val="none" w:sz="0" w:space="0" w:color="auto"/>
      </w:divBdr>
    </w:div>
    <w:div w:id="2028631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2016-2017&#24180;&#26412;&#31185;&#36136;&#37327;&#25253;&#21578;\&#25913;&#20889;&#26412;-&#38271;&#27743;&#22823;&#23398;2013&#24180;&#24230;&#26412;&#31185;&#25945;&#23398;&#36136;&#37327;&#25253;&#21578;.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Desktop\&#21457;&#23637;&#30740;&#31350;&#20013;&#24515;&#30005;&#23376;&#37038;&#31665;&#36134;&#21495;&#30331;&#35760;&#34920;.xls" TargetMode="Externa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chart>
    <c:title>
      <c:tx>
        <c:rich>
          <a:bodyPr/>
          <a:lstStyle/>
          <a:p>
            <a:pPr>
              <a:defRPr/>
            </a:pPr>
            <a:r>
              <a:rPr lang="zh-CN" altLang="en-US"/>
              <a:t>本科专项经费结构图</a:t>
            </a:r>
          </a:p>
        </c:rich>
      </c:tx>
    </c:title>
    <c:view3D>
      <c:rAngAx val="1"/>
    </c:view3D>
    <c:plotArea>
      <c:layout>
        <c:manualLayout>
          <c:layoutTarget val="inner"/>
          <c:xMode val="edge"/>
          <c:yMode val="edge"/>
          <c:x val="0.15333944166070179"/>
          <c:y val="0.18560286599246206"/>
          <c:w val="0.8449374373657853"/>
          <c:h val="0.55969922006194761"/>
        </c:manualLayout>
      </c:layout>
      <c:bar3DChart>
        <c:barDir val="col"/>
        <c:grouping val="stacked"/>
        <c:ser>
          <c:idx val="0"/>
          <c:order val="0"/>
          <c:cat>
            <c:strRef>
              <c:f>Sheet3!$F$4:$Q$4</c:f>
              <c:strCache>
                <c:ptCount val="12"/>
                <c:pt idx="0">
                  <c:v>精品课程建设</c:v>
                </c:pt>
                <c:pt idx="1">
                  <c:v>教研项目</c:v>
                </c:pt>
                <c:pt idx="2">
                  <c:v>专业课程建设</c:v>
                </c:pt>
                <c:pt idx="3">
                  <c:v>竞赛</c:v>
                </c:pt>
                <c:pt idx="4">
                  <c:v>实验</c:v>
                </c:pt>
                <c:pt idx="5">
                  <c:v>实习</c:v>
                </c:pt>
                <c:pt idx="6">
                  <c:v>毕业设计</c:v>
                </c:pt>
                <c:pt idx="7">
                  <c:v>质量监控</c:v>
                </c:pt>
                <c:pt idx="8">
                  <c:v>思政专项</c:v>
                </c:pt>
                <c:pt idx="9">
                  <c:v>本科人才培养模式改革</c:v>
                </c:pt>
                <c:pt idx="10">
                  <c:v>教材建设</c:v>
                </c:pt>
                <c:pt idx="11">
                  <c:v>体育维持费</c:v>
                </c:pt>
              </c:strCache>
            </c:strRef>
          </c:cat>
          <c:val>
            <c:numRef>
              <c:f>Sheet3!$F$5:$Q$5</c:f>
              <c:numCache>
                <c:formatCode>0%</c:formatCode>
                <c:ptCount val="12"/>
                <c:pt idx="0">
                  <c:v>4.0000000000000084E-2</c:v>
                </c:pt>
                <c:pt idx="1">
                  <c:v>2.0000000000000042E-2</c:v>
                </c:pt>
                <c:pt idx="2">
                  <c:v>0.1</c:v>
                </c:pt>
                <c:pt idx="3">
                  <c:v>5.0000000000000093E-2</c:v>
                </c:pt>
                <c:pt idx="4">
                  <c:v>0.12000000000000002</c:v>
                </c:pt>
                <c:pt idx="5">
                  <c:v>0.43000000000000038</c:v>
                </c:pt>
                <c:pt idx="6">
                  <c:v>3.0000000000000082E-2</c:v>
                </c:pt>
                <c:pt idx="7">
                  <c:v>2.0000000000000042E-2</c:v>
                </c:pt>
                <c:pt idx="8">
                  <c:v>5.0000000000000093E-2</c:v>
                </c:pt>
                <c:pt idx="9">
                  <c:v>6.0000000000000123E-2</c:v>
                </c:pt>
                <c:pt idx="10">
                  <c:v>3.0000000000000082E-2</c:v>
                </c:pt>
                <c:pt idx="11">
                  <c:v>5.0000000000000093E-2</c:v>
                </c:pt>
              </c:numCache>
            </c:numRef>
          </c:val>
        </c:ser>
        <c:gapWidth val="95"/>
        <c:gapDepth val="95"/>
        <c:shape val="box"/>
        <c:axId val="225673216"/>
        <c:axId val="225674752"/>
        <c:axId val="0"/>
      </c:bar3DChart>
      <c:catAx>
        <c:axId val="225673216"/>
        <c:scaling>
          <c:orientation val="minMax"/>
        </c:scaling>
        <c:axPos val="b"/>
        <c:majorTickMark val="none"/>
        <c:tickLblPos val="nextTo"/>
        <c:crossAx val="225674752"/>
        <c:crosses val="autoZero"/>
        <c:auto val="1"/>
        <c:lblAlgn val="ctr"/>
        <c:lblOffset val="100"/>
      </c:catAx>
      <c:valAx>
        <c:axId val="225674752"/>
        <c:scaling>
          <c:orientation val="minMax"/>
        </c:scaling>
        <c:axPos val="l"/>
        <c:majorGridlines/>
        <c:numFmt formatCode="0%" sourceLinked="1"/>
        <c:majorTickMark val="none"/>
        <c:tickLblPos val="nextTo"/>
        <c:crossAx val="225673216"/>
        <c:crosses val="autoZero"/>
        <c:crossBetween val="between"/>
      </c:valAx>
      <c:dTable>
        <c:showHorzBorder val="1"/>
        <c:showVertBorder val="1"/>
        <c:showOutline val="1"/>
        <c:showKeys val="1"/>
      </c:dTable>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zh-CN"/>
  <c:chart>
    <c:autoTitleDeleted val="1"/>
    <c:view3D>
      <c:hPercent val="65"/>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1624706911636036"/>
          <c:y val="5.6195657361011703E-2"/>
          <c:w val="0.85761977252843558"/>
          <c:h val="0.59336864710092962"/>
        </c:manualLayout>
      </c:layout>
      <c:bar3DChart>
        <c:barDir val="col"/>
        <c:grouping val="clustered"/>
        <c:ser>
          <c:idx val="0"/>
          <c:order val="0"/>
          <c:tx>
            <c:strRef>
              <c:f>Sheet1!$A$2</c:f>
              <c:strCache>
                <c:ptCount val="1"/>
              </c:strCache>
            </c:strRef>
          </c:tx>
          <c:spPr>
            <a:solidFill>
              <a:srgbClr val="9999FF"/>
            </a:solidFill>
            <a:ln w="12700">
              <a:solidFill>
                <a:srgbClr val="000000"/>
              </a:solidFill>
              <a:prstDash val="solid"/>
            </a:ln>
          </c:spPr>
          <c:cat>
            <c:strRef>
              <c:f>Sheet1!$B$1:$D$1</c:f>
              <c:strCache>
                <c:ptCount val="3"/>
                <c:pt idx="0">
                  <c:v>专科</c:v>
                </c:pt>
                <c:pt idx="1">
                  <c:v>本科</c:v>
                </c:pt>
                <c:pt idx="2">
                  <c:v>合计</c:v>
                </c:pt>
              </c:strCache>
            </c:strRef>
          </c:cat>
          <c:val>
            <c:numRef>
              <c:f>Sheet1!$B$2:$D$2</c:f>
              <c:numCache>
                <c:formatCode>0.00%</c:formatCode>
                <c:ptCount val="3"/>
                <c:pt idx="0">
                  <c:v>0.82120000000000004</c:v>
                </c:pt>
                <c:pt idx="1">
                  <c:v>0.88560000000000005</c:v>
                </c:pt>
                <c:pt idx="2">
                  <c:v>0.87890000000001023</c:v>
                </c:pt>
              </c:numCache>
            </c:numRef>
          </c:val>
        </c:ser>
        <c:gapDepth val="0"/>
        <c:shape val="box"/>
        <c:axId val="214317312"/>
        <c:axId val="225390592"/>
        <c:axId val="0"/>
      </c:bar3DChart>
      <c:catAx>
        <c:axId val="214317312"/>
        <c:scaling>
          <c:orientation val="minMax"/>
        </c:scaling>
        <c:axPos val="b"/>
        <c:majorGridlines>
          <c:spPr>
            <a:ln w="3175">
              <a:solidFill>
                <a:srgbClr val="000000"/>
              </a:solidFill>
              <a:prstDash val="solid"/>
            </a:ln>
          </c:spPr>
        </c:majorGridlines>
        <c:numFmt formatCode="\¥#,##0.00;[Red]\¥\-#,##0.00" sourceLinked="1"/>
        <c:majorTickMark val="in"/>
        <c:tickLblPos val="low"/>
        <c:spPr>
          <a:ln w="3175">
            <a:solidFill>
              <a:srgbClr val="000000"/>
            </a:solidFill>
            <a:prstDash val="solid"/>
          </a:ln>
        </c:spPr>
        <c:txPr>
          <a:bodyPr rot="0" vert="horz"/>
          <a:lstStyle/>
          <a:p>
            <a:pPr>
              <a:defRPr/>
            </a:pPr>
            <a:endParaRPr lang="zh-CN"/>
          </a:p>
        </c:txPr>
        <c:crossAx val="225390592"/>
        <c:crosses val="autoZero"/>
        <c:auto val="1"/>
        <c:lblAlgn val="ctr"/>
        <c:lblOffset val="100"/>
        <c:tickLblSkip val="1"/>
        <c:tickMarkSkip val="1"/>
      </c:catAx>
      <c:valAx>
        <c:axId val="225390592"/>
        <c:scaling>
          <c:orientation val="minMax"/>
        </c:scaling>
        <c:axPos val="l"/>
        <c:majorGridlines>
          <c:spPr>
            <a:ln w="3175">
              <a:solidFill>
                <a:srgbClr val="000000"/>
              </a:solidFill>
              <a:prstDash val="solid"/>
            </a:ln>
          </c:spPr>
        </c:majorGridlines>
        <c:numFmt formatCode="0.00%" sourceLinked="1"/>
        <c:majorTickMark val="in"/>
        <c:tickLblPos val="nextTo"/>
        <c:spPr>
          <a:ln w="3175">
            <a:solidFill>
              <a:srgbClr val="000000"/>
            </a:solidFill>
            <a:prstDash val="solid"/>
          </a:ln>
        </c:spPr>
        <c:txPr>
          <a:bodyPr rot="0" vert="horz"/>
          <a:lstStyle/>
          <a:p>
            <a:pPr>
              <a:defRPr sz="1200"/>
            </a:pPr>
            <a:endParaRPr lang="zh-CN"/>
          </a:p>
        </c:txPr>
        <c:crossAx val="214317312"/>
        <c:crosses val="autoZero"/>
        <c:crossBetween val="between"/>
      </c:valAx>
      <c:dTable>
        <c:showHorzBorder val="1"/>
        <c:showVertBorder val="1"/>
        <c:showOutline val="1"/>
        <c:showKeys val="1"/>
        <c:spPr>
          <a:ln w="3175">
            <a:solidFill>
              <a:srgbClr val="000000"/>
            </a:solidFill>
            <a:prstDash val="solid"/>
          </a:ln>
        </c:spPr>
        <c:txPr>
          <a:bodyPr/>
          <a:lstStyle/>
          <a:p>
            <a:pPr rtl="0">
              <a:defRPr sz="1100"/>
            </a:pPr>
            <a:endParaRPr lang="zh-CN"/>
          </a:p>
        </c:txPr>
      </c:dTable>
      <c:spPr>
        <a:noFill/>
        <a:ln w="25399">
          <a:noFill/>
        </a:ln>
      </c:spPr>
    </c:plotArea>
    <c:plotVisOnly val="1"/>
    <c:dispBlanksAs val="gap"/>
  </c:chart>
  <c:spPr>
    <a:noFill/>
    <a:ln>
      <a:noFill/>
    </a:ln>
  </c:spPr>
  <c:txPr>
    <a:bodyPr/>
    <a:lstStyle/>
    <a:p>
      <a:pPr>
        <a:defRPr sz="1600" b="0" i="0" u="none" strike="noStrike" baseline="0">
          <a:solidFill>
            <a:srgbClr val="000000"/>
          </a:solidFill>
          <a:latin typeface="宋体"/>
          <a:ea typeface="宋体"/>
          <a:cs typeface="宋体"/>
        </a:defRPr>
      </a:pPr>
      <a:endParaRPr lang="zh-CN"/>
    </a:p>
  </c:txPr>
  <c:externalData r:id="rId1"/>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43205-BD29-42F6-80A2-EA855A0DA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改写本-长江大学2013年度本科教学质量报告.dot</Template>
  <TotalTime>1704</TotalTime>
  <Pages>28</Pages>
  <Words>3043</Words>
  <Characters>17351</Characters>
  <Application>Microsoft Office Word</Application>
  <DocSecurity>0</DocSecurity>
  <Lines>144</Lines>
  <Paragraphs>40</Paragraphs>
  <ScaleCrop>false</ScaleCrop>
  <Company/>
  <LinksUpToDate>false</LinksUpToDate>
  <CharactersWithSpaces>20354</CharactersWithSpaces>
  <SharedDoc>false</SharedDoc>
  <HLinks>
    <vt:vector size="204" baseType="variant">
      <vt:variant>
        <vt:i4>1572920</vt:i4>
      </vt:variant>
      <vt:variant>
        <vt:i4>200</vt:i4>
      </vt:variant>
      <vt:variant>
        <vt:i4>0</vt:i4>
      </vt:variant>
      <vt:variant>
        <vt:i4>5</vt:i4>
      </vt:variant>
      <vt:variant>
        <vt:lpwstr/>
      </vt:variant>
      <vt:variant>
        <vt:lpwstr>_Toc495584172</vt:lpwstr>
      </vt:variant>
      <vt:variant>
        <vt:i4>1572920</vt:i4>
      </vt:variant>
      <vt:variant>
        <vt:i4>194</vt:i4>
      </vt:variant>
      <vt:variant>
        <vt:i4>0</vt:i4>
      </vt:variant>
      <vt:variant>
        <vt:i4>5</vt:i4>
      </vt:variant>
      <vt:variant>
        <vt:lpwstr/>
      </vt:variant>
      <vt:variant>
        <vt:lpwstr>_Toc495584171</vt:lpwstr>
      </vt:variant>
      <vt:variant>
        <vt:i4>1572920</vt:i4>
      </vt:variant>
      <vt:variant>
        <vt:i4>188</vt:i4>
      </vt:variant>
      <vt:variant>
        <vt:i4>0</vt:i4>
      </vt:variant>
      <vt:variant>
        <vt:i4>5</vt:i4>
      </vt:variant>
      <vt:variant>
        <vt:lpwstr/>
      </vt:variant>
      <vt:variant>
        <vt:lpwstr>_Toc495584170</vt:lpwstr>
      </vt:variant>
      <vt:variant>
        <vt:i4>1638456</vt:i4>
      </vt:variant>
      <vt:variant>
        <vt:i4>182</vt:i4>
      </vt:variant>
      <vt:variant>
        <vt:i4>0</vt:i4>
      </vt:variant>
      <vt:variant>
        <vt:i4>5</vt:i4>
      </vt:variant>
      <vt:variant>
        <vt:lpwstr/>
      </vt:variant>
      <vt:variant>
        <vt:lpwstr>_Toc495584169</vt:lpwstr>
      </vt:variant>
      <vt:variant>
        <vt:i4>1638456</vt:i4>
      </vt:variant>
      <vt:variant>
        <vt:i4>176</vt:i4>
      </vt:variant>
      <vt:variant>
        <vt:i4>0</vt:i4>
      </vt:variant>
      <vt:variant>
        <vt:i4>5</vt:i4>
      </vt:variant>
      <vt:variant>
        <vt:lpwstr/>
      </vt:variant>
      <vt:variant>
        <vt:lpwstr>_Toc495584168</vt:lpwstr>
      </vt:variant>
      <vt:variant>
        <vt:i4>1638456</vt:i4>
      </vt:variant>
      <vt:variant>
        <vt:i4>170</vt:i4>
      </vt:variant>
      <vt:variant>
        <vt:i4>0</vt:i4>
      </vt:variant>
      <vt:variant>
        <vt:i4>5</vt:i4>
      </vt:variant>
      <vt:variant>
        <vt:lpwstr/>
      </vt:variant>
      <vt:variant>
        <vt:lpwstr>_Toc495584167</vt:lpwstr>
      </vt:variant>
      <vt:variant>
        <vt:i4>1638456</vt:i4>
      </vt:variant>
      <vt:variant>
        <vt:i4>164</vt:i4>
      </vt:variant>
      <vt:variant>
        <vt:i4>0</vt:i4>
      </vt:variant>
      <vt:variant>
        <vt:i4>5</vt:i4>
      </vt:variant>
      <vt:variant>
        <vt:lpwstr/>
      </vt:variant>
      <vt:variant>
        <vt:lpwstr>_Toc495584166</vt:lpwstr>
      </vt:variant>
      <vt:variant>
        <vt:i4>1638456</vt:i4>
      </vt:variant>
      <vt:variant>
        <vt:i4>158</vt:i4>
      </vt:variant>
      <vt:variant>
        <vt:i4>0</vt:i4>
      </vt:variant>
      <vt:variant>
        <vt:i4>5</vt:i4>
      </vt:variant>
      <vt:variant>
        <vt:lpwstr/>
      </vt:variant>
      <vt:variant>
        <vt:lpwstr>_Toc495584165</vt:lpwstr>
      </vt:variant>
      <vt:variant>
        <vt:i4>1638456</vt:i4>
      </vt:variant>
      <vt:variant>
        <vt:i4>152</vt:i4>
      </vt:variant>
      <vt:variant>
        <vt:i4>0</vt:i4>
      </vt:variant>
      <vt:variant>
        <vt:i4>5</vt:i4>
      </vt:variant>
      <vt:variant>
        <vt:lpwstr/>
      </vt:variant>
      <vt:variant>
        <vt:lpwstr>_Toc495584164</vt:lpwstr>
      </vt:variant>
      <vt:variant>
        <vt:i4>1638456</vt:i4>
      </vt:variant>
      <vt:variant>
        <vt:i4>146</vt:i4>
      </vt:variant>
      <vt:variant>
        <vt:i4>0</vt:i4>
      </vt:variant>
      <vt:variant>
        <vt:i4>5</vt:i4>
      </vt:variant>
      <vt:variant>
        <vt:lpwstr/>
      </vt:variant>
      <vt:variant>
        <vt:lpwstr>_Toc495584163</vt:lpwstr>
      </vt:variant>
      <vt:variant>
        <vt:i4>1638456</vt:i4>
      </vt:variant>
      <vt:variant>
        <vt:i4>140</vt:i4>
      </vt:variant>
      <vt:variant>
        <vt:i4>0</vt:i4>
      </vt:variant>
      <vt:variant>
        <vt:i4>5</vt:i4>
      </vt:variant>
      <vt:variant>
        <vt:lpwstr/>
      </vt:variant>
      <vt:variant>
        <vt:lpwstr>_Toc495584162</vt:lpwstr>
      </vt:variant>
      <vt:variant>
        <vt:i4>1638456</vt:i4>
      </vt:variant>
      <vt:variant>
        <vt:i4>134</vt:i4>
      </vt:variant>
      <vt:variant>
        <vt:i4>0</vt:i4>
      </vt:variant>
      <vt:variant>
        <vt:i4>5</vt:i4>
      </vt:variant>
      <vt:variant>
        <vt:lpwstr/>
      </vt:variant>
      <vt:variant>
        <vt:lpwstr>_Toc495584161</vt:lpwstr>
      </vt:variant>
      <vt:variant>
        <vt:i4>1638456</vt:i4>
      </vt:variant>
      <vt:variant>
        <vt:i4>128</vt:i4>
      </vt:variant>
      <vt:variant>
        <vt:i4>0</vt:i4>
      </vt:variant>
      <vt:variant>
        <vt:i4>5</vt:i4>
      </vt:variant>
      <vt:variant>
        <vt:lpwstr/>
      </vt:variant>
      <vt:variant>
        <vt:lpwstr>_Toc495584160</vt:lpwstr>
      </vt:variant>
      <vt:variant>
        <vt:i4>1703992</vt:i4>
      </vt:variant>
      <vt:variant>
        <vt:i4>122</vt:i4>
      </vt:variant>
      <vt:variant>
        <vt:i4>0</vt:i4>
      </vt:variant>
      <vt:variant>
        <vt:i4>5</vt:i4>
      </vt:variant>
      <vt:variant>
        <vt:lpwstr/>
      </vt:variant>
      <vt:variant>
        <vt:lpwstr>_Toc495584159</vt:lpwstr>
      </vt:variant>
      <vt:variant>
        <vt:i4>1703992</vt:i4>
      </vt:variant>
      <vt:variant>
        <vt:i4>116</vt:i4>
      </vt:variant>
      <vt:variant>
        <vt:i4>0</vt:i4>
      </vt:variant>
      <vt:variant>
        <vt:i4>5</vt:i4>
      </vt:variant>
      <vt:variant>
        <vt:lpwstr/>
      </vt:variant>
      <vt:variant>
        <vt:lpwstr>_Toc495584158</vt:lpwstr>
      </vt:variant>
      <vt:variant>
        <vt:i4>1703992</vt:i4>
      </vt:variant>
      <vt:variant>
        <vt:i4>110</vt:i4>
      </vt:variant>
      <vt:variant>
        <vt:i4>0</vt:i4>
      </vt:variant>
      <vt:variant>
        <vt:i4>5</vt:i4>
      </vt:variant>
      <vt:variant>
        <vt:lpwstr/>
      </vt:variant>
      <vt:variant>
        <vt:lpwstr>_Toc495584157</vt:lpwstr>
      </vt:variant>
      <vt:variant>
        <vt:i4>1703992</vt:i4>
      </vt:variant>
      <vt:variant>
        <vt:i4>104</vt:i4>
      </vt:variant>
      <vt:variant>
        <vt:i4>0</vt:i4>
      </vt:variant>
      <vt:variant>
        <vt:i4>5</vt:i4>
      </vt:variant>
      <vt:variant>
        <vt:lpwstr/>
      </vt:variant>
      <vt:variant>
        <vt:lpwstr>_Toc495584156</vt:lpwstr>
      </vt:variant>
      <vt:variant>
        <vt:i4>1703992</vt:i4>
      </vt:variant>
      <vt:variant>
        <vt:i4>98</vt:i4>
      </vt:variant>
      <vt:variant>
        <vt:i4>0</vt:i4>
      </vt:variant>
      <vt:variant>
        <vt:i4>5</vt:i4>
      </vt:variant>
      <vt:variant>
        <vt:lpwstr/>
      </vt:variant>
      <vt:variant>
        <vt:lpwstr>_Toc495584155</vt:lpwstr>
      </vt:variant>
      <vt:variant>
        <vt:i4>1703992</vt:i4>
      </vt:variant>
      <vt:variant>
        <vt:i4>92</vt:i4>
      </vt:variant>
      <vt:variant>
        <vt:i4>0</vt:i4>
      </vt:variant>
      <vt:variant>
        <vt:i4>5</vt:i4>
      </vt:variant>
      <vt:variant>
        <vt:lpwstr/>
      </vt:variant>
      <vt:variant>
        <vt:lpwstr>_Toc495584154</vt:lpwstr>
      </vt:variant>
      <vt:variant>
        <vt:i4>1703992</vt:i4>
      </vt:variant>
      <vt:variant>
        <vt:i4>86</vt:i4>
      </vt:variant>
      <vt:variant>
        <vt:i4>0</vt:i4>
      </vt:variant>
      <vt:variant>
        <vt:i4>5</vt:i4>
      </vt:variant>
      <vt:variant>
        <vt:lpwstr/>
      </vt:variant>
      <vt:variant>
        <vt:lpwstr>_Toc495584153</vt:lpwstr>
      </vt:variant>
      <vt:variant>
        <vt:i4>1703992</vt:i4>
      </vt:variant>
      <vt:variant>
        <vt:i4>80</vt:i4>
      </vt:variant>
      <vt:variant>
        <vt:i4>0</vt:i4>
      </vt:variant>
      <vt:variant>
        <vt:i4>5</vt:i4>
      </vt:variant>
      <vt:variant>
        <vt:lpwstr/>
      </vt:variant>
      <vt:variant>
        <vt:lpwstr>_Toc495584152</vt:lpwstr>
      </vt:variant>
      <vt:variant>
        <vt:i4>1703992</vt:i4>
      </vt:variant>
      <vt:variant>
        <vt:i4>74</vt:i4>
      </vt:variant>
      <vt:variant>
        <vt:i4>0</vt:i4>
      </vt:variant>
      <vt:variant>
        <vt:i4>5</vt:i4>
      </vt:variant>
      <vt:variant>
        <vt:lpwstr/>
      </vt:variant>
      <vt:variant>
        <vt:lpwstr>_Toc495584151</vt:lpwstr>
      </vt:variant>
      <vt:variant>
        <vt:i4>1703992</vt:i4>
      </vt:variant>
      <vt:variant>
        <vt:i4>68</vt:i4>
      </vt:variant>
      <vt:variant>
        <vt:i4>0</vt:i4>
      </vt:variant>
      <vt:variant>
        <vt:i4>5</vt:i4>
      </vt:variant>
      <vt:variant>
        <vt:lpwstr/>
      </vt:variant>
      <vt:variant>
        <vt:lpwstr>_Toc495584150</vt:lpwstr>
      </vt:variant>
      <vt:variant>
        <vt:i4>1769528</vt:i4>
      </vt:variant>
      <vt:variant>
        <vt:i4>62</vt:i4>
      </vt:variant>
      <vt:variant>
        <vt:i4>0</vt:i4>
      </vt:variant>
      <vt:variant>
        <vt:i4>5</vt:i4>
      </vt:variant>
      <vt:variant>
        <vt:lpwstr/>
      </vt:variant>
      <vt:variant>
        <vt:lpwstr>_Toc495584149</vt:lpwstr>
      </vt:variant>
      <vt:variant>
        <vt:i4>1769528</vt:i4>
      </vt:variant>
      <vt:variant>
        <vt:i4>56</vt:i4>
      </vt:variant>
      <vt:variant>
        <vt:i4>0</vt:i4>
      </vt:variant>
      <vt:variant>
        <vt:i4>5</vt:i4>
      </vt:variant>
      <vt:variant>
        <vt:lpwstr/>
      </vt:variant>
      <vt:variant>
        <vt:lpwstr>_Toc495584148</vt:lpwstr>
      </vt:variant>
      <vt:variant>
        <vt:i4>1769528</vt:i4>
      </vt:variant>
      <vt:variant>
        <vt:i4>50</vt:i4>
      </vt:variant>
      <vt:variant>
        <vt:i4>0</vt:i4>
      </vt:variant>
      <vt:variant>
        <vt:i4>5</vt:i4>
      </vt:variant>
      <vt:variant>
        <vt:lpwstr/>
      </vt:variant>
      <vt:variant>
        <vt:lpwstr>_Toc495584147</vt:lpwstr>
      </vt:variant>
      <vt:variant>
        <vt:i4>1769528</vt:i4>
      </vt:variant>
      <vt:variant>
        <vt:i4>44</vt:i4>
      </vt:variant>
      <vt:variant>
        <vt:i4>0</vt:i4>
      </vt:variant>
      <vt:variant>
        <vt:i4>5</vt:i4>
      </vt:variant>
      <vt:variant>
        <vt:lpwstr/>
      </vt:variant>
      <vt:variant>
        <vt:lpwstr>_Toc495584146</vt:lpwstr>
      </vt:variant>
      <vt:variant>
        <vt:i4>1769528</vt:i4>
      </vt:variant>
      <vt:variant>
        <vt:i4>38</vt:i4>
      </vt:variant>
      <vt:variant>
        <vt:i4>0</vt:i4>
      </vt:variant>
      <vt:variant>
        <vt:i4>5</vt:i4>
      </vt:variant>
      <vt:variant>
        <vt:lpwstr/>
      </vt:variant>
      <vt:variant>
        <vt:lpwstr>_Toc495584145</vt:lpwstr>
      </vt:variant>
      <vt:variant>
        <vt:i4>1769528</vt:i4>
      </vt:variant>
      <vt:variant>
        <vt:i4>32</vt:i4>
      </vt:variant>
      <vt:variant>
        <vt:i4>0</vt:i4>
      </vt:variant>
      <vt:variant>
        <vt:i4>5</vt:i4>
      </vt:variant>
      <vt:variant>
        <vt:lpwstr/>
      </vt:variant>
      <vt:variant>
        <vt:lpwstr>_Toc495584144</vt:lpwstr>
      </vt:variant>
      <vt:variant>
        <vt:i4>1769528</vt:i4>
      </vt:variant>
      <vt:variant>
        <vt:i4>26</vt:i4>
      </vt:variant>
      <vt:variant>
        <vt:i4>0</vt:i4>
      </vt:variant>
      <vt:variant>
        <vt:i4>5</vt:i4>
      </vt:variant>
      <vt:variant>
        <vt:lpwstr/>
      </vt:variant>
      <vt:variant>
        <vt:lpwstr>_Toc495584143</vt:lpwstr>
      </vt:variant>
      <vt:variant>
        <vt:i4>1769528</vt:i4>
      </vt:variant>
      <vt:variant>
        <vt:i4>20</vt:i4>
      </vt:variant>
      <vt:variant>
        <vt:i4>0</vt:i4>
      </vt:variant>
      <vt:variant>
        <vt:i4>5</vt:i4>
      </vt:variant>
      <vt:variant>
        <vt:lpwstr/>
      </vt:variant>
      <vt:variant>
        <vt:lpwstr>_Toc495584142</vt:lpwstr>
      </vt:variant>
      <vt:variant>
        <vt:i4>1769528</vt:i4>
      </vt:variant>
      <vt:variant>
        <vt:i4>14</vt:i4>
      </vt:variant>
      <vt:variant>
        <vt:i4>0</vt:i4>
      </vt:variant>
      <vt:variant>
        <vt:i4>5</vt:i4>
      </vt:variant>
      <vt:variant>
        <vt:lpwstr/>
      </vt:variant>
      <vt:variant>
        <vt:lpwstr>_Toc495584141</vt:lpwstr>
      </vt:variant>
      <vt:variant>
        <vt:i4>1769528</vt:i4>
      </vt:variant>
      <vt:variant>
        <vt:i4>8</vt:i4>
      </vt:variant>
      <vt:variant>
        <vt:i4>0</vt:i4>
      </vt:variant>
      <vt:variant>
        <vt:i4>5</vt:i4>
      </vt:variant>
      <vt:variant>
        <vt:lpwstr/>
      </vt:variant>
      <vt:variant>
        <vt:lpwstr>_Toc495584140</vt:lpwstr>
      </vt:variant>
      <vt:variant>
        <vt:i4>1835064</vt:i4>
      </vt:variant>
      <vt:variant>
        <vt:i4>2</vt:i4>
      </vt:variant>
      <vt:variant>
        <vt:i4>0</vt:i4>
      </vt:variant>
      <vt:variant>
        <vt:i4>5</vt:i4>
      </vt:variant>
      <vt:variant>
        <vt:lpwstr/>
      </vt:variant>
      <vt:variant>
        <vt:lpwstr>_Toc495584139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129</cp:revision>
  <cp:lastPrinted>2017-11-01T03:05:00Z</cp:lastPrinted>
  <dcterms:created xsi:type="dcterms:W3CDTF">2017-10-23T08:40:00Z</dcterms:created>
  <dcterms:modified xsi:type="dcterms:W3CDTF">2017-12-29T02:21:00Z</dcterms:modified>
</cp:coreProperties>
</file>